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5FB94" w14:textId="40638D44" w:rsidR="00F5530B" w:rsidRPr="00F5530B" w:rsidRDefault="00F5530B" w:rsidP="00F5530B">
      <w:pPr>
        <w:pBdr>
          <w:bottom w:val="single" w:sz="12" w:space="1" w:color="006299"/>
        </w:pBdr>
        <w:spacing w:after="240"/>
        <w:rPr>
          <w:rFonts w:ascii="Arial" w:hAnsi="Arial" w:cs="Arial"/>
          <w:b/>
          <w:color w:val="006299"/>
          <w:sz w:val="32"/>
          <w:szCs w:val="24"/>
        </w:rPr>
      </w:pPr>
      <w:bookmarkStart w:id="0" w:name="_GoBack"/>
      <w:bookmarkEnd w:id="0"/>
      <w:r w:rsidRPr="00F5530B">
        <w:rPr>
          <w:rFonts w:ascii="Arial" w:hAnsi="Arial" w:cs="Arial"/>
          <w:b/>
          <w:color w:val="006299"/>
          <w:sz w:val="32"/>
          <w:szCs w:val="24"/>
        </w:rPr>
        <w:t>2017 APPLICATION GUIDE</w:t>
      </w:r>
    </w:p>
    <w:p w14:paraId="04B46FEF" w14:textId="19329935" w:rsidR="00F5530B" w:rsidRPr="00F5530B" w:rsidRDefault="00F5530B" w:rsidP="00F5530B">
      <w:pPr>
        <w:rPr>
          <w:rFonts w:ascii="Arial" w:hAnsi="Arial" w:cs="Arial"/>
        </w:rPr>
      </w:pPr>
      <w:r w:rsidRPr="00F5530B">
        <w:rPr>
          <w:rFonts w:ascii="Arial" w:hAnsi="Arial" w:cs="Arial"/>
        </w:rPr>
        <w:t xml:space="preserve">This application guide identifies what types of projects are eligible for Columbia Basin Trust’s Built Heritage Planning Grants and gives you important information on how to apply. </w:t>
      </w:r>
    </w:p>
    <w:p w14:paraId="1936D49B" w14:textId="2A6D01EC" w:rsidR="00F5530B" w:rsidRPr="00F5530B" w:rsidRDefault="00F5530B" w:rsidP="00F5530B">
      <w:pPr>
        <w:rPr>
          <w:rFonts w:ascii="Arial" w:hAnsi="Arial" w:cs="Arial"/>
        </w:rPr>
      </w:pPr>
      <w:r w:rsidRPr="00F5530B">
        <w:rPr>
          <w:rFonts w:ascii="Arial" w:hAnsi="Arial" w:cs="Arial"/>
          <w:b/>
        </w:rPr>
        <w:t xml:space="preserve">Questions? </w:t>
      </w:r>
      <w:r w:rsidRPr="00F5530B">
        <w:rPr>
          <w:rFonts w:ascii="Arial" w:hAnsi="Arial" w:cs="Arial"/>
        </w:rPr>
        <w:t xml:space="preserve">Contact Laura Saretsky at </w:t>
      </w:r>
      <w:r>
        <w:rPr>
          <w:rFonts w:ascii="Arial" w:hAnsi="Arial" w:cs="Arial"/>
        </w:rPr>
        <w:t xml:space="preserve">1.778.925.7243 </w:t>
      </w:r>
      <w:r w:rsidRPr="00F5530B">
        <w:rPr>
          <w:rFonts w:ascii="Arial" w:hAnsi="Arial" w:cs="Arial"/>
        </w:rPr>
        <w:t xml:space="preserve">or </w:t>
      </w:r>
      <w:hyperlink r:id="rId8" w:history="1">
        <w:r w:rsidRPr="00F5530B">
          <w:rPr>
            <w:rStyle w:val="Hyperlink"/>
            <w:rFonts w:ascii="Arial" w:hAnsi="Arial" w:cs="Arial"/>
          </w:rPr>
          <w:t>lsaretsky@heritagebc.ca</w:t>
        </w:r>
      </w:hyperlink>
      <w:r w:rsidRPr="00F5530B">
        <w:rPr>
          <w:rFonts w:ascii="Arial" w:hAnsi="Arial" w:cs="Arial"/>
        </w:rPr>
        <w:t xml:space="preserve">. </w:t>
      </w:r>
    </w:p>
    <w:p w14:paraId="360E0C68" w14:textId="77777777" w:rsidR="00F5530B" w:rsidRPr="00F5530B" w:rsidRDefault="00F5530B" w:rsidP="00F5530B">
      <w:pPr>
        <w:spacing w:after="240"/>
        <w:rPr>
          <w:rFonts w:ascii="Arial" w:hAnsi="Arial" w:cs="Arial"/>
          <w:b/>
          <w:color w:val="006299"/>
          <w:sz w:val="28"/>
          <w:szCs w:val="28"/>
        </w:rPr>
      </w:pPr>
    </w:p>
    <w:p w14:paraId="095D1F23" w14:textId="77777777" w:rsidR="00F5530B" w:rsidRPr="00F5530B" w:rsidRDefault="00F5530B" w:rsidP="00F5530B">
      <w:pPr>
        <w:spacing w:after="240"/>
        <w:rPr>
          <w:rFonts w:ascii="Arial" w:hAnsi="Arial" w:cs="Arial"/>
          <w:b/>
          <w:color w:val="006299"/>
          <w:sz w:val="28"/>
          <w:szCs w:val="28"/>
        </w:rPr>
      </w:pPr>
      <w:r w:rsidRPr="00F5530B">
        <w:rPr>
          <w:rFonts w:ascii="Arial" w:hAnsi="Arial" w:cs="Arial"/>
          <w:b/>
          <w:color w:val="006299"/>
          <w:sz w:val="28"/>
          <w:szCs w:val="28"/>
        </w:rPr>
        <w:t>TABLE OF CONTENTS</w:t>
      </w:r>
    </w:p>
    <w:tbl>
      <w:tblPr>
        <w:tblW w:w="9180" w:type="dxa"/>
        <w:tblInd w:w="84" w:type="dxa"/>
        <w:tblLayout w:type="fixed"/>
        <w:tblCellMar>
          <w:left w:w="0" w:type="dxa"/>
          <w:right w:w="0" w:type="dxa"/>
        </w:tblCellMar>
        <w:tblLook w:val="01E0" w:firstRow="1" w:lastRow="1" w:firstColumn="1" w:lastColumn="1" w:noHBand="0" w:noVBand="0"/>
      </w:tblPr>
      <w:tblGrid>
        <w:gridCol w:w="7470"/>
        <w:gridCol w:w="1710"/>
      </w:tblGrid>
      <w:tr w:rsidR="00F5530B" w:rsidRPr="00F5530B" w14:paraId="5E7AE162" w14:textId="77777777" w:rsidTr="0084370B">
        <w:trPr>
          <w:trHeight w:hRule="exact" w:val="461"/>
        </w:trPr>
        <w:tc>
          <w:tcPr>
            <w:tcW w:w="7470" w:type="dxa"/>
            <w:tcBorders>
              <w:top w:val="single" w:sz="5" w:space="0" w:color="000000"/>
              <w:left w:val="single" w:sz="5" w:space="0" w:color="000000"/>
              <w:bottom w:val="single" w:sz="5" w:space="0" w:color="000000"/>
              <w:right w:val="single" w:sz="5" w:space="0" w:color="000000"/>
            </w:tcBorders>
            <w:noWrap/>
            <w:vAlign w:val="center"/>
          </w:tcPr>
          <w:p w14:paraId="54804021" w14:textId="77777777" w:rsidR="00F5530B" w:rsidRPr="00F5530B" w:rsidRDefault="00F5530B" w:rsidP="00427B5E">
            <w:pPr>
              <w:spacing w:after="0"/>
              <w:ind w:left="144"/>
              <w:rPr>
                <w:rFonts w:ascii="Arial" w:hAnsi="Arial" w:cs="Arial"/>
                <w:sz w:val="24"/>
              </w:rPr>
            </w:pPr>
            <w:r w:rsidRPr="00F5530B">
              <w:rPr>
                <w:rFonts w:ascii="Arial" w:hAnsi="Arial" w:cs="Arial"/>
                <w:sz w:val="24"/>
              </w:rPr>
              <w:t>WHAT IS THIS PROGRAM ABOUT?</w:t>
            </w:r>
          </w:p>
        </w:tc>
        <w:tc>
          <w:tcPr>
            <w:tcW w:w="1710" w:type="dxa"/>
            <w:tcBorders>
              <w:top w:val="single" w:sz="5" w:space="0" w:color="000000"/>
              <w:left w:val="single" w:sz="5" w:space="0" w:color="000000"/>
              <w:bottom w:val="single" w:sz="5" w:space="0" w:color="000000"/>
              <w:right w:val="single" w:sz="5" w:space="0" w:color="000000"/>
            </w:tcBorders>
            <w:vAlign w:val="center"/>
          </w:tcPr>
          <w:p w14:paraId="57291797" w14:textId="77777777" w:rsidR="00F5530B" w:rsidRPr="00F5530B" w:rsidRDefault="00F5530B" w:rsidP="00427B5E">
            <w:pPr>
              <w:pStyle w:val="TableParagraph"/>
              <w:ind w:right="4"/>
              <w:jc w:val="center"/>
              <w:rPr>
                <w:rFonts w:ascii="Arial" w:hAnsi="Arial" w:cs="Arial"/>
                <w:b/>
                <w:sz w:val="24"/>
              </w:rPr>
            </w:pPr>
            <w:r w:rsidRPr="00F5530B">
              <w:rPr>
                <w:rFonts w:ascii="Arial" w:hAnsi="Arial" w:cs="Arial"/>
                <w:b/>
                <w:sz w:val="24"/>
              </w:rPr>
              <w:t>2</w:t>
            </w:r>
          </w:p>
        </w:tc>
      </w:tr>
      <w:tr w:rsidR="00F5530B" w:rsidRPr="00F5530B" w14:paraId="21BD57B6" w14:textId="77777777" w:rsidTr="0084370B">
        <w:trPr>
          <w:trHeight w:hRule="exact" w:val="461"/>
        </w:trPr>
        <w:tc>
          <w:tcPr>
            <w:tcW w:w="7470" w:type="dxa"/>
            <w:tcBorders>
              <w:top w:val="single" w:sz="5" w:space="0" w:color="000000"/>
              <w:left w:val="single" w:sz="5" w:space="0" w:color="000000"/>
              <w:bottom w:val="single" w:sz="5" w:space="0" w:color="000000"/>
              <w:right w:val="single" w:sz="5" w:space="0" w:color="000000"/>
            </w:tcBorders>
            <w:noWrap/>
            <w:vAlign w:val="center"/>
          </w:tcPr>
          <w:p w14:paraId="2B254B2A" w14:textId="77777777" w:rsidR="00F5530B" w:rsidRPr="00F5530B" w:rsidRDefault="00F5530B" w:rsidP="00427B5E">
            <w:pPr>
              <w:spacing w:after="0"/>
              <w:ind w:left="144"/>
              <w:rPr>
                <w:rFonts w:ascii="Arial" w:hAnsi="Arial" w:cs="Arial"/>
                <w:sz w:val="24"/>
              </w:rPr>
            </w:pPr>
            <w:r w:rsidRPr="00F5530B">
              <w:rPr>
                <w:rFonts w:ascii="Arial" w:hAnsi="Arial" w:cs="Arial"/>
                <w:sz w:val="24"/>
              </w:rPr>
              <w:t>WHO CAN APPLY?</w:t>
            </w:r>
          </w:p>
        </w:tc>
        <w:tc>
          <w:tcPr>
            <w:tcW w:w="1710" w:type="dxa"/>
            <w:tcBorders>
              <w:top w:val="single" w:sz="5" w:space="0" w:color="000000"/>
              <w:left w:val="single" w:sz="5" w:space="0" w:color="000000"/>
              <w:bottom w:val="single" w:sz="5" w:space="0" w:color="000000"/>
              <w:right w:val="single" w:sz="5" w:space="0" w:color="000000"/>
            </w:tcBorders>
            <w:vAlign w:val="center"/>
          </w:tcPr>
          <w:p w14:paraId="50C14693" w14:textId="77777777" w:rsidR="00F5530B" w:rsidRPr="00F5530B" w:rsidRDefault="00F5530B" w:rsidP="00427B5E">
            <w:pPr>
              <w:pStyle w:val="TableParagraph"/>
              <w:ind w:right="4"/>
              <w:jc w:val="center"/>
              <w:rPr>
                <w:rFonts w:ascii="Arial" w:hAnsi="Arial" w:cs="Arial"/>
                <w:b/>
                <w:sz w:val="24"/>
              </w:rPr>
            </w:pPr>
            <w:r w:rsidRPr="00F5530B">
              <w:rPr>
                <w:rFonts w:ascii="Arial" w:hAnsi="Arial" w:cs="Arial"/>
                <w:b/>
                <w:sz w:val="24"/>
              </w:rPr>
              <w:t>2</w:t>
            </w:r>
          </w:p>
        </w:tc>
      </w:tr>
      <w:tr w:rsidR="00F5530B" w:rsidRPr="00F5530B" w14:paraId="35A99729" w14:textId="77777777" w:rsidTr="0084370B">
        <w:trPr>
          <w:trHeight w:hRule="exact" w:val="452"/>
        </w:trPr>
        <w:tc>
          <w:tcPr>
            <w:tcW w:w="7470" w:type="dxa"/>
            <w:tcBorders>
              <w:top w:val="single" w:sz="5" w:space="0" w:color="000000"/>
              <w:left w:val="single" w:sz="5" w:space="0" w:color="000000"/>
              <w:bottom w:val="single" w:sz="5" w:space="0" w:color="000000"/>
              <w:right w:val="single" w:sz="5" w:space="0" w:color="000000"/>
            </w:tcBorders>
            <w:noWrap/>
            <w:vAlign w:val="center"/>
          </w:tcPr>
          <w:p w14:paraId="1A88C2C1" w14:textId="77777777" w:rsidR="00F5530B" w:rsidRPr="00F5530B" w:rsidRDefault="00F5530B" w:rsidP="00427B5E">
            <w:pPr>
              <w:spacing w:after="0"/>
              <w:ind w:left="144"/>
              <w:rPr>
                <w:rFonts w:ascii="Arial" w:hAnsi="Arial" w:cs="Arial"/>
                <w:sz w:val="24"/>
              </w:rPr>
            </w:pPr>
            <w:r w:rsidRPr="00F5530B">
              <w:rPr>
                <w:rFonts w:ascii="Arial" w:hAnsi="Arial" w:cs="Arial"/>
                <w:sz w:val="24"/>
              </w:rPr>
              <w:t>WHAT WORK IS ELIGIBLE?</w:t>
            </w:r>
          </w:p>
        </w:tc>
        <w:tc>
          <w:tcPr>
            <w:tcW w:w="1710" w:type="dxa"/>
            <w:tcBorders>
              <w:top w:val="single" w:sz="5" w:space="0" w:color="000000"/>
              <w:left w:val="single" w:sz="5" w:space="0" w:color="000000"/>
              <w:bottom w:val="single" w:sz="5" w:space="0" w:color="000000"/>
              <w:right w:val="single" w:sz="5" w:space="0" w:color="000000"/>
            </w:tcBorders>
            <w:vAlign w:val="center"/>
          </w:tcPr>
          <w:p w14:paraId="0BA4359E" w14:textId="27209847" w:rsidR="00F5530B" w:rsidRPr="00F5530B" w:rsidRDefault="0084370B" w:rsidP="00427B5E">
            <w:pPr>
              <w:pStyle w:val="TableParagraph"/>
              <w:ind w:right="7"/>
              <w:jc w:val="center"/>
              <w:rPr>
                <w:rFonts w:ascii="Arial" w:eastAsia="Maven Pro" w:hAnsi="Arial" w:cs="Arial"/>
                <w:b/>
                <w:sz w:val="24"/>
                <w:szCs w:val="24"/>
              </w:rPr>
            </w:pPr>
            <w:r>
              <w:rPr>
                <w:rFonts w:ascii="Arial" w:eastAsia="Maven Pro" w:hAnsi="Arial" w:cs="Arial"/>
                <w:b/>
                <w:sz w:val="24"/>
                <w:szCs w:val="24"/>
              </w:rPr>
              <w:t>2</w:t>
            </w:r>
          </w:p>
        </w:tc>
      </w:tr>
      <w:tr w:rsidR="00F5530B" w:rsidRPr="00F5530B" w14:paraId="7CF397FA" w14:textId="77777777" w:rsidTr="0084370B">
        <w:trPr>
          <w:trHeight w:hRule="exact" w:val="452"/>
        </w:trPr>
        <w:tc>
          <w:tcPr>
            <w:tcW w:w="7470" w:type="dxa"/>
            <w:tcBorders>
              <w:top w:val="single" w:sz="5" w:space="0" w:color="000000"/>
              <w:left w:val="single" w:sz="5" w:space="0" w:color="000000"/>
              <w:bottom w:val="single" w:sz="5" w:space="0" w:color="000000"/>
              <w:right w:val="single" w:sz="5" w:space="0" w:color="000000"/>
            </w:tcBorders>
            <w:noWrap/>
            <w:vAlign w:val="center"/>
          </w:tcPr>
          <w:p w14:paraId="4618D28A" w14:textId="77777777" w:rsidR="00F5530B" w:rsidRPr="00F5530B" w:rsidRDefault="00F5530B" w:rsidP="00427B5E">
            <w:pPr>
              <w:spacing w:after="0"/>
              <w:ind w:left="144"/>
              <w:rPr>
                <w:rFonts w:ascii="Arial" w:hAnsi="Arial" w:cs="Arial"/>
                <w:sz w:val="24"/>
              </w:rPr>
            </w:pPr>
            <w:r w:rsidRPr="00F5530B">
              <w:rPr>
                <w:rFonts w:ascii="Arial" w:hAnsi="Arial" w:cs="Arial"/>
                <w:sz w:val="24"/>
              </w:rPr>
              <w:t>WHAT WORK IS NOT ELIGIBLE?</w:t>
            </w:r>
          </w:p>
        </w:tc>
        <w:tc>
          <w:tcPr>
            <w:tcW w:w="1710" w:type="dxa"/>
            <w:tcBorders>
              <w:top w:val="single" w:sz="5" w:space="0" w:color="000000"/>
              <w:left w:val="single" w:sz="5" w:space="0" w:color="000000"/>
              <w:bottom w:val="single" w:sz="5" w:space="0" w:color="000000"/>
              <w:right w:val="single" w:sz="5" w:space="0" w:color="000000"/>
            </w:tcBorders>
            <w:vAlign w:val="center"/>
          </w:tcPr>
          <w:p w14:paraId="4151DF62" w14:textId="1CF17D38" w:rsidR="00F5530B" w:rsidRPr="00F5530B" w:rsidRDefault="0084370B" w:rsidP="00427B5E">
            <w:pPr>
              <w:pStyle w:val="TableParagraph"/>
              <w:ind w:right="7"/>
              <w:jc w:val="center"/>
              <w:rPr>
                <w:rFonts w:ascii="Arial" w:eastAsia="Maven Pro" w:hAnsi="Arial" w:cs="Arial"/>
                <w:b/>
                <w:sz w:val="24"/>
                <w:szCs w:val="24"/>
              </w:rPr>
            </w:pPr>
            <w:r>
              <w:rPr>
                <w:rFonts w:ascii="Arial" w:eastAsia="Maven Pro" w:hAnsi="Arial" w:cs="Arial"/>
                <w:b/>
                <w:sz w:val="24"/>
                <w:szCs w:val="24"/>
              </w:rPr>
              <w:t>2</w:t>
            </w:r>
          </w:p>
        </w:tc>
      </w:tr>
      <w:tr w:rsidR="00F5530B" w:rsidRPr="00F5530B" w14:paraId="15B28109" w14:textId="77777777" w:rsidTr="0084370B">
        <w:trPr>
          <w:trHeight w:hRule="exact" w:val="452"/>
        </w:trPr>
        <w:tc>
          <w:tcPr>
            <w:tcW w:w="7470" w:type="dxa"/>
            <w:tcBorders>
              <w:top w:val="single" w:sz="5" w:space="0" w:color="000000"/>
              <w:left w:val="single" w:sz="5" w:space="0" w:color="000000"/>
              <w:bottom w:val="single" w:sz="5" w:space="0" w:color="000000"/>
              <w:right w:val="single" w:sz="5" w:space="0" w:color="000000"/>
            </w:tcBorders>
            <w:noWrap/>
            <w:vAlign w:val="center"/>
          </w:tcPr>
          <w:p w14:paraId="281A48CF" w14:textId="77777777" w:rsidR="00F5530B" w:rsidRPr="00F5530B" w:rsidRDefault="00F5530B" w:rsidP="00427B5E">
            <w:pPr>
              <w:spacing w:after="0"/>
              <w:ind w:left="144"/>
              <w:rPr>
                <w:rFonts w:ascii="Arial" w:hAnsi="Arial" w:cs="Arial"/>
                <w:sz w:val="24"/>
              </w:rPr>
            </w:pPr>
            <w:r w:rsidRPr="00F5530B">
              <w:rPr>
                <w:rFonts w:ascii="Arial" w:hAnsi="Arial" w:cs="Arial"/>
                <w:sz w:val="24"/>
              </w:rPr>
              <w:t>HOW MUCH CAN I APPLY FOR?</w:t>
            </w:r>
          </w:p>
        </w:tc>
        <w:tc>
          <w:tcPr>
            <w:tcW w:w="1710" w:type="dxa"/>
            <w:tcBorders>
              <w:top w:val="single" w:sz="5" w:space="0" w:color="000000"/>
              <w:left w:val="single" w:sz="5" w:space="0" w:color="000000"/>
              <w:bottom w:val="single" w:sz="5" w:space="0" w:color="000000"/>
              <w:right w:val="single" w:sz="5" w:space="0" w:color="000000"/>
            </w:tcBorders>
            <w:vAlign w:val="center"/>
          </w:tcPr>
          <w:p w14:paraId="1367F1C3" w14:textId="4552FEDB" w:rsidR="00F5530B" w:rsidRPr="00F5530B" w:rsidRDefault="004F61BD" w:rsidP="00427B5E">
            <w:pPr>
              <w:pStyle w:val="TableParagraph"/>
              <w:ind w:right="7"/>
              <w:jc w:val="center"/>
              <w:rPr>
                <w:rFonts w:ascii="Arial" w:eastAsia="Maven Pro" w:hAnsi="Arial" w:cs="Arial"/>
                <w:b/>
                <w:sz w:val="24"/>
                <w:szCs w:val="24"/>
              </w:rPr>
            </w:pPr>
            <w:r>
              <w:rPr>
                <w:rFonts w:ascii="Arial" w:eastAsia="Maven Pro" w:hAnsi="Arial" w:cs="Arial"/>
                <w:b/>
                <w:sz w:val="24"/>
                <w:szCs w:val="24"/>
              </w:rPr>
              <w:t>2</w:t>
            </w:r>
          </w:p>
        </w:tc>
      </w:tr>
      <w:tr w:rsidR="00F5530B" w:rsidRPr="00F5530B" w14:paraId="4EE82711" w14:textId="77777777" w:rsidTr="0084370B">
        <w:trPr>
          <w:trHeight w:hRule="exact" w:val="453"/>
        </w:trPr>
        <w:tc>
          <w:tcPr>
            <w:tcW w:w="7470" w:type="dxa"/>
            <w:tcBorders>
              <w:top w:val="single" w:sz="5" w:space="0" w:color="000000"/>
              <w:left w:val="single" w:sz="5" w:space="0" w:color="000000"/>
              <w:bottom w:val="single" w:sz="5" w:space="0" w:color="000000"/>
              <w:right w:val="single" w:sz="5" w:space="0" w:color="000000"/>
            </w:tcBorders>
            <w:noWrap/>
            <w:vAlign w:val="center"/>
          </w:tcPr>
          <w:p w14:paraId="7C0CFCC6" w14:textId="77777777" w:rsidR="00F5530B" w:rsidRPr="00F5530B" w:rsidRDefault="00F5530B" w:rsidP="00427B5E">
            <w:pPr>
              <w:spacing w:after="0"/>
              <w:ind w:left="144"/>
              <w:rPr>
                <w:rFonts w:ascii="Arial" w:hAnsi="Arial" w:cs="Arial"/>
                <w:sz w:val="24"/>
              </w:rPr>
            </w:pPr>
            <w:r w:rsidRPr="00F5530B">
              <w:rPr>
                <w:rFonts w:ascii="Arial" w:hAnsi="Arial" w:cs="Arial"/>
                <w:sz w:val="24"/>
              </w:rPr>
              <w:t>COST AND BUDGET POLICIES</w:t>
            </w:r>
          </w:p>
        </w:tc>
        <w:tc>
          <w:tcPr>
            <w:tcW w:w="1710" w:type="dxa"/>
            <w:tcBorders>
              <w:top w:val="single" w:sz="5" w:space="0" w:color="000000"/>
              <w:left w:val="single" w:sz="5" w:space="0" w:color="000000"/>
              <w:bottom w:val="single" w:sz="5" w:space="0" w:color="000000"/>
              <w:right w:val="single" w:sz="5" w:space="0" w:color="000000"/>
            </w:tcBorders>
            <w:vAlign w:val="center"/>
          </w:tcPr>
          <w:p w14:paraId="194A3536" w14:textId="5CCCDFCD" w:rsidR="00F5530B" w:rsidRPr="00F5530B" w:rsidRDefault="0084370B" w:rsidP="00427B5E">
            <w:pPr>
              <w:pStyle w:val="TableParagraph"/>
              <w:ind w:right="3"/>
              <w:jc w:val="center"/>
              <w:rPr>
                <w:rFonts w:ascii="Arial" w:eastAsia="Maven Pro" w:hAnsi="Arial" w:cs="Arial"/>
                <w:b/>
                <w:sz w:val="24"/>
                <w:szCs w:val="24"/>
              </w:rPr>
            </w:pPr>
            <w:r>
              <w:rPr>
                <w:rFonts w:ascii="Arial" w:eastAsia="Maven Pro" w:hAnsi="Arial" w:cs="Arial"/>
                <w:b/>
                <w:sz w:val="24"/>
                <w:szCs w:val="24"/>
              </w:rPr>
              <w:t>3</w:t>
            </w:r>
          </w:p>
        </w:tc>
      </w:tr>
      <w:tr w:rsidR="00F5530B" w:rsidRPr="00F5530B" w14:paraId="65410110" w14:textId="77777777" w:rsidTr="0084370B">
        <w:trPr>
          <w:trHeight w:hRule="exact" w:val="453"/>
        </w:trPr>
        <w:tc>
          <w:tcPr>
            <w:tcW w:w="7470" w:type="dxa"/>
            <w:tcBorders>
              <w:top w:val="single" w:sz="5" w:space="0" w:color="000000"/>
              <w:left w:val="single" w:sz="5" w:space="0" w:color="000000"/>
              <w:bottom w:val="single" w:sz="5" w:space="0" w:color="000000"/>
              <w:right w:val="single" w:sz="5" w:space="0" w:color="000000"/>
            </w:tcBorders>
            <w:noWrap/>
            <w:vAlign w:val="center"/>
          </w:tcPr>
          <w:p w14:paraId="3B2F97D5" w14:textId="77777777" w:rsidR="00F5530B" w:rsidRPr="00F5530B" w:rsidRDefault="00F5530B" w:rsidP="00427B5E">
            <w:pPr>
              <w:spacing w:after="0"/>
              <w:ind w:left="144"/>
              <w:rPr>
                <w:rFonts w:ascii="Arial" w:hAnsi="Arial" w:cs="Arial"/>
                <w:sz w:val="24"/>
              </w:rPr>
            </w:pPr>
            <w:r w:rsidRPr="00F5530B">
              <w:rPr>
                <w:rFonts w:ascii="Arial" w:hAnsi="Arial" w:cs="Arial"/>
                <w:sz w:val="24"/>
              </w:rPr>
              <w:t>HOW DO I APPLY?</w:t>
            </w:r>
          </w:p>
        </w:tc>
        <w:tc>
          <w:tcPr>
            <w:tcW w:w="1710" w:type="dxa"/>
            <w:tcBorders>
              <w:top w:val="single" w:sz="5" w:space="0" w:color="000000"/>
              <w:left w:val="single" w:sz="5" w:space="0" w:color="000000"/>
              <w:bottom w:val="single" w:sz="5" w:space="0" w:color="000000"/>
              <w:right w:val="single" w:sz="5" w:space="0" w:color="000000"/>
            </w:tcBorders>
            <w:vAlign w:val="center"/>
          </w:tcPr>
          <w:p w14:paraId="2BE0AC5C" w14:textId="6FE8F1CD" w:rsidR="00F5530B" w:rsidRPr="00F5530B" w:rsidRDefault="0084370B" w:rsidP="00427B5E">
            <w:pPr>
              <w:pStyle w:val="TableParagraph"/>
              <w:ind w:right="4"/>
              <w:jc w:val="center"/>
              <w:rPr>
                <w:rFonts w:ascii="Arial" w:eastAsia="Maven Pro" w:hAnsi="Arial" w:cs="Arial"/>
                <w:b/>
                <w:sz w:val="24"/>
                <w:szCs w:val="24"/>
              </w:rPr>
            </w:pPr>
            <w:r>
              <w:rPr>
                <w:rFonts w:ascii="Arial" w:eastAsia="Maven Pro" w:hAnsi="Arial" w:cs="Arial"/>
                <w:b/>
                <w:sz w:val="24"/>
                <w:szCs w:val="24"/>
              </w:rPr>
              <w:t>3</w:t>
            </w:r>
          </w:p>
        </w:tc>
      </w:tr>
    </w:tbl>
    <w:p w14:paraId="770C8317" w14:textId="77777777" w:rsidR="00F5530B" w:rsidRPr="00F5530B" w:rsidRDefault="00F5530B" w:rsidP="00F5530B">
      <w:pPr>
        <w:rPr>
          <w:rFonts w:ascii="Arial" w:hAnsi="Arial" w:cs="Arial"/>
          <w:b/>
          <w:color w:val="006299"/>
          <w:sz w:val="28"/>
          <w:szCs w:val="24"/>
        </w:rPr>
      </w:pPr>
    </w:p>
    <w:p w14:paraId="3AB7FFBA" w14:textId="77777777" w:rsidR="00B83CA1" w:rsidRPr="00F5530B" w:rsidRDefault="00B83CA1" w:rsidP="00F5530B">
      <w:pPr>
        <w:autoSpaceDE w:val="0"/>
        <w:autoSpaceDN w:val="0"/>
        <w:adjustRightInd w:val="0"/>
        <w:spacing w:after="0" w:line="240" w:lineRule="auto"/>
        <w:rPr>
          <w:rFonts w:ascii="Arial" w:hAnsi="Arial" w:cs="Arial"/>
          <w:color w:val="CD2400"/>
          <w:sz w:val="60"/>
          <w:szCs w:val="60"/>
        </w:rPr>
      </w:pPr>
      <w:r w:rsidRPr="00F5530B">
        <w:rPr>
          <w:rFonts w:ascii="Arial" w:hAnsi="Arial" w:cs="Arial"/>
        </w:rPr>
        <w:br w:type="page"/>
      </w:r>
    </w:p>
    <w:p w14:paraId="44623058" w14:textId="77777777" w:rsidR="00F5530B" w:rsidRPr="00F5530B" w:rsidRDefault="00F5530B" w:rsidP="00F5530B">
      <w:pPr>
        <w:rPr>
          <w:rFonts w:ascii="Arial" w:hAnsi="Arial" w:cs="Arial"/>
          <w:color w:val="000000"/>
          <w:lang w:eastAsia="en-CA"/>
        </w:rPr>
      </w:pPr>
      <w:r w:rsidRPr="00F5530B">
        <w:rPr>
          <w:rFonts w:ascii="Arial" w:hAnsi="Arial" w:cs="Arial"/>
          <w:b/>
          <w:color w:val="006299"/>
          <w:sz w:val="28"/>
          <w:szCs w:val="24"/>
        </w:rPr>
        <w:lastRenderedPageBreak/>
        <w:t xml:space="preserve">WHAT IS THIS PROGRAM ABOUT? </w:t>
      </w:r>
    </w:p>
    <w:p w14:paraId="15918E68" w14:textId="5742AF28" w:rsidR="00D13032" w:rsidRPr="00F5530B" w:rsidRDefault="002F6DBA" w:rsidP="00D13032">
      <w:pPr>
        <w:rPr>
          <w:rFonts w:ascii="Arial" w:hAnsi="Arial" w:cs="Arial"/>
        </w:rPr>
      </w:pPr>
      <w:r w:rsidRPr="00F5530B">
        <w:rPr>
          <w:rFonts w:ascii="Arial" w:hAnsi="Arial" w:cs="Arial"/>
        </w:rPr>
        <w:t>Built Heritage Planning Grants</w:t>
      </w:r>
      <w:r w:rsidR="00D13032" w:rsidRPr="00F5530B">
        <w:rPr>
          <w:rFonts w:ascii="Arial" w:hAnsi="Arial" w:cs="Arial"/>
        </w:rPr>
        <w:t xml:space="preserve"> are funded by Columbia Basin Trust and administered and managed by Heritage BC. </w:t>
      </w:r>
      <w:r w:rsidRPr="00F5530B">
        <w:rPr>
          <w:rFonts w:ascii="Arial" w:hAnsi="Arial" w:cs="Arial"/>
        </w:rPr>
        <w:t>The program will have three intakes, one in 2017, 2018 and 2019.</w:t>
      </w:r>
    </w:p>
    <w:p w14:paraId="22965EEC" w14:textId="3A505112" w:rsidR="00D13032" w:rsidRPr="00F5530B" w:rsidRDefault="00D13032" w:rsidP="00D13032">
      <w:pPr>
        <w:rPr>
          <w:rFonts w:ascii="Arial" w:hAnsi="Arial" w:cs="Arial"/>
        </w:rPr>
      </w:pPr>
      <w:r w:rsidRPr="00F5530B">
        <w:rPr>
          <w:rFonts w:ascii="Arial" w:hAnsi="Arial" w:cs="Arial"/>
        </w:rPr>
        <w:t>Columbia Basin Trust supports the ideas and efforts of th</w:t>
      </w:r>
      <w:r w:rsidR="002F6DBA" w:rsidRPr="00F5530B">
        <w:rPr>
          <w:rFonts w:ascii="Arial" w:hAnsi="Arial" w:cs="Arial"/>
        </w:rPr>
        <w:t xml:space="preserve">e people in the Columbia Basin. </w:t>
      </w:r>
      <w:r w:rsidRPr="00F5530B">
        <w:rPr>
          <w:rFonts w:ascii="Arial" w:hAnsi="Arial" w:cs="Arial"/>
        </w:rPr>
        <w:t xml:space="preserve">We take our lead from </w:t>
      </w:r>
      <w:r w:rsidR="002F6DBA" w:rsidRPr="00F5530B">
        <w:rPr>
          <w:rFonts w:ascii="Arial" w:hAnsi="Arial" w:cs="Arial"/>
        </w:rPr>
        <w:t>residents and communities. Depending on the circumstance</w:t>
      </w:r>
      <w:r w:rsidRPr="00F5530B">
        <w:rPr>
          <w:rFonts w:ascii="Arial" w:hAnsi="Arial" w:cs="Arial"/>
        </w:rPr>
        <w:t>, we adapt our role: from providing resources, to bringing people together, to leading an entire initiative. The Trust is here to offer experience and support to all Basin residents.</w:t>
      </w:r>
      <w:r w:rsidR="002F6DBA" w:rsidRPr="00F5530B">
        <w:rPr>
          <w:rFonts w:ascii="Arial" w:hAnsi="Arial" w:cs="Arial"/>
        </w:rPr>
        <w:t xml:space="preserve"> </w:t>
      </w:r>
      <w:hyperlink r:id="rId9" w:history="1">
        <w:r w:rsidR="002F6DBA" w:rsidRPr="00F5530B">
          <w:rPr>
            <w:rStyle w:val="Hyperlink"/>
            <w:rFonts w:ascii="Arial" w:hAnsi="Arial" w:cs="Arial"/>
          </w:rPr>
          <w:t>View map here</w:t>
        </w:r>
      </w:hyperlink>
      <w:r w:rsidR="002F6DBA" w:rsidRPr="00F5530B">
        <w:rPr>
          <w:rFonts w:ascii="Arial" w:hAnsi="Arial" w:cs="Arial"/>
        </w:rPr>
        <w:t>.</w:t>
      </w:r>
    </w:p>
    <w:p w14:paraId="11791375" w14:textId="39D8CAED" w:rsidR="00D13032" w:rsidRPr="00F5530B" w:rsidRDefault="00D13032" w:rsidP="00D13032">
      <w:pPr>
        <w:rPr>
          <w:rFonts w:ascii="Arial" w:hAnsi="Arial" w:cs="Arial"/>
        </w:rPr>
      </w:pPr>
      <w:r w:rsidRPr="00F5530B">
        <w:rPr>
          <w:rFonts w:ascii="Arial" w:hAnsi="Arial" w:cs="Arial"/>
        </w:rPr>
        <w:t>While our range of services, programs, initiatives and financial investments is extensive, our purpose is straightforward: we exist and act for the social, economic and environmental well-being of the Basin—now and for generations to come.</w:t>
      </w:r>
    </w:p>
    <w:p w14:paraId="55DA425F" w14:textId="5214BDF3" w:rsidR="002F6DBA" w:rsidRPr="00F5530B" w:rsidRDefault="002F6DBA" w:rsidP="00D13032">
      <w:pPr>
        <w:rPr>
          <w:rFonts w:ascii="Arial" w:hAnsi="Arial" w:cs="Arial"/>
        </w:rPr>
      </w:pPr>
      <w:r w:rsidRPr="00F5530B">
        <w:rPr>
          <w:rFonts w:ascii="Arial" w:hAnsi="Arial" w:cs="Arial"/>
        </w:rPr>
        <w:t>Heritage BC is a charitable not-for-profit supporting heritage conservation across British Columbia through education, training and skills development, capacity building in heritage planning and funding through the Heritage Legacy Fund.</w:t>
      </w:r>
    </w:p>
    <w:p w14:paraId="74E2B146" w14:textId="0C12E6CB" w:rsidR="00F5530B" w:rsidRPr="004F61BD" w:rsidRDefault="002F6DBA" w:rsidP="00F5530B">
      <w:pPr>
        <w:rPr>
          <w:rFonts w:ascii="Arial" w:hAnsi="Arial" w:cs="Arial"/>
        </w:rPr>
      </w:pPr>
      <w:r w:rsidRPr="00F5530B">
        <w:rPr>
          <w:rFonts w:ascii="Arial" w:hAnsi="Arial" w:cs="Arial"/>
        </w:rPr>
        <w:t xml:space="preserve">Program staff at Heritage BC are available to answer inquiries and administer applications for the </w:t>
      </w:r>
      <w:r w:rsidR="004F61BD">
        <w:rPr>
          <w:rFonts w:ascii="Arial" w:hAnsi="Arial" w:cs="Arial"/>
        </w:rPr>
        <w:t>Built Heritage Planning Grants.</w:t>
      </w:r>
    </w:p>
    <w:p w14:paraId="3FB3EEF3" w14:textId="77777777" w:rsidR="00F5530B" w:rsidRDefault="00F5530B" w:rsidP="00F5530B">
      <w:pPr>
        <w:rPr>
          <w:rFonts w:ascii="Arial" w:hAnsi="Arial" w:cs="Arial"/>
          <w:b/>
          <w:color w:val="006299"/>
          <w:sz w:val="28"/>
        </w:rPr>
      </w:pPr>
      <w:r>
        <w:rPr>
          <w:rFonts w:ascii="Arial" w:hAnsi="Arial" w:cs="Arial"/>
          <w:b/>
          <w:color w:val="006299"/>
          <w:sz w:val="28"/>
        </w:rPr>
        <w:t>WHO CAN APPLY?</w:t>
      </w:r>
    </w:p>
    <w:p w14:paraId="79201B8F" w14:textId="44D22625" w:rsidR="002F6DBA" w:rsidRPr="00F5530B" w:rsidRDefault="00011DBA" w:rsidP="00D13032">
      <w:pPr>
        <w:rPr>
          <w:rFonts w:ascii="Arial" w:hAnsi="Arial" w:cs="Arial"/>
        </w:rPr>
      </w:pPr>
      <w:r w:rsidRPr="00F5530B">
        <w:rPr>
          <w:rFonts w:ascii="Arial" w:hAnsi="Arial" w:cs="Arial"/>
        </w:rPr>
        <w:t>Registered non-profit societies, registered federal charities, local governments and First Nations may apply for funding. Financial contributions are not made to individuals, unregister</w:t>
      </w:r>
      <w:r w:rsidR="00DB4DFF" w:rsidRPr="00F5530B">
        <w:rPr>
          <w:rFonts w:ascii="Arial" w:hAnsi="Arial" w:cs="Arial"/>
        </w:rPr>
        <w:t>e</w:t>
      </w:r>
      <w:r w:rsidRPr="00F5530B">
        <w:rPr>
          <w:rFonts w:ascii="Arial" w:hAnsi="Arial" w:cs="Arial"/>
        </w:rPr>
        <w:t>d organizations, or private businesses.</w:t>
      </w:r>
    </w:p>
    <w:p w14:paraId="2B3502F3" w14:textId="77777777" w:rsidR="00F5530B" w:rsidRDefault="00F5530B" w:rsidP="00F5530B">
      <w:pPr>
        <w:pStyle w:val="BodyText"/>
        <w:spacing w:before="243"/>
        <w:ind w:left="0"/>
        <w:rPr>
          <w:rFonts w:ascii="Arial" w:hAnsi="Arial" w:cs="Arial"/>
        </w:rPr>
      </w:pPr>
      <w:r>
        <w:rPr>
          <w:rFonts w:ascii="Arial" w:hAnsi="Arial" w:cs="Arial"/>
          <w:b/>
          <w:color w:val="006299"/>
          <w:sz w:val="28"/>
        </w:rPr>
        <w:t>WHAT WORK IS ELIGIBLE?</w:t>
      </w:r>
      <w:r w:rsidRPr="00B02DAA">
        <w:rPr>
          <w:rFonts w:ascii="Arial" w:hAnsi="Arial" w:cs="Arial"/>
        </w:rPr>
        <w:t xml:space="preserve"> </w:t>
      </w:r>
    </w:p>
    <w:p w14:paraId="1C3A91F4" w14:textId="4C2CB683" w:rsidR="00F5530B" w:rsidRPr="004F61BD" w:rsidRDefault="00D320FB" w:rsidP="004F61BD">
      <w:pPr>
        <w:rPr>
          <w:rFonts w:ascii="Arial" w:hAnsi="Arial" w:cs="Arial"/>
        </w:rPr>
      </w:pPr>
      <w:r w:rsidRPr="00F5530B">
        <w:rPr>
          <w:rFonts w:ascii="Arial" w:hAnsi="Arial" w:cs="Arial"/>
        </w:rPr>
        <w:t>The commissioning, researching and generating of planning do</w:t>
      </w:r>
      <w:r w:rsidR="00DB4DFF" w:rsidRPr="00F5530B">
        <w:rPr>
          <w:rFonts w:ascii="Arial" w:hAnsi="Arial" w:cs="Arial"/>
        </w:rPr>
        <w:t>cuments related to the conservation of Built Heritage Assets</w:t>
      </w:r>
      <w:r w:rsidRPr="00F5530B">
        <w:rPr>
          <w:rFonts w:ascii="Arial" w:hAnsi="Arial" w:cs="Arial"/>
        </w:rPr>
        <w:t>, but not limited to: co</w:t>
      </w:r>
      <w:r w:rsidR="003E45E1" w:rsidRPr="00F5530B">
        <w:rPr>
          <w:rFonts w:ascii="Arial" w:hAnsi="Arial" w:cs="Arial"/>
        </w:rPr>
        <w:t>nservation assessments or plans;</w:t>
      </w:r>
      <w:r w:rsidRPr="00F5530B">
        <w:rPr>
          <w:rFonts w:ascii="Arial" w:hAnsi="Arial" w:cs="Arial"/>
        </w:rPr>
        <w:t xml:space="preserve"> structural evaluations</w:t>
      </w:r>
      <w:r w:rsidR="003E45E1" w:rsidRPr="00F5530B">
        <w:rPr>
          <w:rFonts w:ascii="Arial" w:hAnsi="Arial" w:cs="Arial"/>
        </w:rPr>
        <w:t xml:space="preserve">, assessments or </w:t>
      </w:r>
      <w:r w:rsidR="0075445A" w:rsidRPr="00F5530B">
        <w:rPr>
          <w:rFonts w:ascii="Arial" w:hAnsi="Arial" w:cs="Arial"/>
        </w:rPr>
        <w:t>surveys</w:t>
      </w:r>
      <w:r w:rsidR="003E45E1" w:rsidRPr="00F5530B">
        <w:rPr>
          <w:rFonts w:ascii="Arial" w:hAnsi="Arial" w:cs="Arial"/>
        </w:rPr>
        <w:t>;</w:t>
      </w:r>
      <w:r w:rsidRPr="00F5530B">
        <w:rPr>
          <w:rFonts w:ascii="Arial" w:hAnsi="Arial" w:cs="Arial"/>
        </w:rPr>
        <w:t xml:space="preserve"> Statements of Significance</w:t>
      </w:r>
      <w:r w:rsidR="003E45E1" w:rsidRPr="00F5530B">
        <w:rPr>
          <w:rFonts w:ascii="Arial" w:hAnsi="Arial" w:cs="Arial"/>
        </w:rPr>
        <w:t>;</w:t>
      </w:r>
      <w:r w:rsidRPr="00F5530B">
        <w:rPr>
          <w:rFonts w:ascii="Arial" w:hAnsi="Arial" w:cs="Arial"/>
        </w:rPr>
        <w:t xml:space="preserve"> </w:t>
      </w:r>
      <w:r w:rsidR="0042672C" w:rsidRPr="00F5530B">
        <w:rPr>
          <w:rFonts w:ascii="Arial" w:hAnsi="Arial" w:cs="Arial"/>
        </w:rPr>
        <w:t xml:space="preserve">heritage assessments; </w:t>
      </w:r>
      <w:r w:rsidRPr="00F5530B">
        <w:rPr>
          <w:rFonts w:ascii="Arial" w:hAnsi="Arial" w:cs="Arial"/>
        </w:rPr>
        <w:t>in</w:t>
      </w:r>
      <w:r w:rsidR="003E45E1" w:rsidRPr="00F5530B">
        <w:rPr>
          <w:rFonts w:ascii="Arial" w:hAnsi="Arial" w:cs="Arial"/>
        </w:rPr>
        <w:t xml:space="preserve">terpretation plans or </w:t>
      </w:r>
      <w:r w:rsidRPr="00F5530B">
        <w:rPr>
          <w:rFonts w:ascii="Arial" w:hAnsi="Arial" w:cs="Arial"/>
        </w:rPr>
        <w:t>strategies</w:t>
      </w:r>
      <w:r w:rsidR="003E45E1" w:rsidRPr="00F5530B">
        <w:rPr>
          <w:rFonts w:ascii="Arial" w:hAnsi="Arial" w:cs="Arial"/>
        </w:rPr>
        <w:t>;</w:t>
      </w:r>
      <w:r w:rsidRPr="00F5530B">
        <w:rPr>
          <w:rFonts w:ascii="Arial" w:hAnsi="Arial" w:cs="Arial"/>
        </w:rPr>
        <w:t xml:space="preserve"> accessibil</w:t>
      </w:r>
      <w:r w:rsidR="003E45E1" w:rsidRPr="00F5530B">
        <w:rPr>
          <w:rFonts w:ascii="Arial" w:hAnsi="Arial" w:cs="Arial"/>
        </w:rPr>
        <w:t>ity audits, plans or strategies;</w:t>
      </w:r>
      <w:r w:rsidRPr="00F5530B">
        <w:rPr>
          <w:rFonts w:ascii="Arial" w:hAnsi="Arial" w:cs="Arial"/>
        </w:rPr>
        <w:t xml:space="preserve"> maintenance plans.</w:t>
      </w:r>
    </w:p>
    <w:p w14:paraId="636B0E4F" w14:textId="77777777" w:rsidR="00F5530B" w:rsidRDefault="00F5530B" w:rsidP="00F5530B">
      <w:pPr>
        <w:tabs>
          <w:tab w:val="left" w:pos="1785"/>
        </w:tabs>
        <w:rPr>
          <w:rFonts w:ascii="Arial" w:hAnsi="Arial" w:cs="Arial"/>
          <w:b/>
          <w:color w:val="006299"/>
          <w:sz w:val="28"/>
        </w:rPr>
      </w:pPr>
      <w:r>
        <w:rPr>
          <w:rFonts w:ascii="Arial" w:hAnsi="Arial" w:cs="Arial"/>
          <w:b/>
          <w:color w:val="006299"/>
          <w:sz w:val="28"/>
        </w:rPr>
        <w:t>WHAT WORK IS NOT ELIGIBLE?</w:t>
      </w:r>
    </w:p>
    <w:p w14:paraId="18C984EC" w14:textId="6A62A557" w:rsidR="00F5530B" w:rsidRPr="004F61BD" w:rsidRDefault="00D320FB" w:rsidP="004F61BD">
      <w:pPr>
        <w:tabs>
          <w:tab w:val="left" w:pos="1785"/>
        </w:tabs>
        <w:rPr>
          <w:rFonts w:ascii="Arial" w:hAnsi="Arial" w:cs="Arial"/>
          <w:b/>
          <w:color w:val="006299"/>
        </w:rPr>
      </w:pPr>
      <w:r w:rsidRPr="00F5530B">
        <w:rPr>
          <w:rFonts w:ascii="Arial" w:hAnsi="Arial" w:cs="Arial"/>
        </w:rPr>
        <w:t>The following work is not eligible: conservation work such as the repair of features</w:t>
      </w:r>
      <w:r w:rsidR="003E45E1" w:rsidRPr="00F5530B">
        <w:rPr>
          <w:rFonts w:ascii="Arial" w:hAnsi="Arial" w:cs="Arial"/>
        </w:rPr>
        <w:t>;</w:t>
      </w:r>
      <w:r w:rsidRPr="00F5530B">
        <w:rPr>
          <w:rFonts w:ascii="Arial" w:hAnsi="Arial" w:cs="Arial"/>
        </w:rPr>
        <w:t xml:space="preserve"> creation of interpretation materials such as s</w:t>
      </w:r>
      <w:r w:rsidR="003E45E1" w:rsidRPr="00F5530B">
        <w:rPr>
          <w:rFonts w:ascii="Arial" w:hAnsi="Arial" w:cs="Arial"/>
        </w:rPr>
        <w:t>igns</w:t>
      </w:r>
      <w:r w:rsidR="00011DBA" w:rsidRPr="00F5530B">
        <w:rPr>
          <w:rFonts w:ascii="Arial" w:hAnsi="Arial" w:cs="Arial"/>
        </w:rPr>
        <w:t xml:space="preserve"> or pamphlets</w:t>
      </w:r>
      <w:r w:rsidR="003E45E1" w:rsidRPr="00F5530B">
        <w:rPr>
          <w:rFonts w:ascii="Arial" w:hAnsi="Arial" w:cs="Arial"/>
        </w:rPr>
        <w:t>;</w:t>
      </w:r>
      <w:r w:rsidRPr="00F5530B">
        <w:rPr>
          <w:rFonts w:ascii="Arial" w:hAnsi="Arial" w:cs="Arial"/>
        </w:rPr>
        <w:t xml:space="preserve"> </w:t>
      </w:r>
      <w:r w:rsidR="00871F79" w:rsidRPr="00F5530B">
        <w:rPr>
          <w:rFonts w:ascii="Arial" w:hAnsi="Arial" w:cs="Arial"/>
        </w:rPr>
        <w:t>grant writing</w:t>
      </w:r>
      <w:r w:rsidR="003E45E1" w:rsidRPr="00F5530B">
        <w:rPr>
          <w:rFonts w:ascii="Arial" w:hAnsi="Arial" w:cs="Arial"/>
        </w:rPr>
        <w:t xml:space="preserve">; </w:t>
      </w:r>
      <w:r w:rsidRPr="00F5530B">
        <w:rPr>
          <w:rFonts w:ascii="Arial" w:hAnsi="Arial" w:cs="Arial"/>
        </w:rPr>
        <w:t xml:space="preserve">or anything </w:t>
      </w:r>
      <w:r w:rsidR="003E45E1" w:rsidRPr="00F5530B">
        <w:rPr>
          <w:rFonts w:ascii="Arial" w:hAnsi="Arial" w:cs="Arial"/>
        </w:rPr>
        <w:t xml:space="preserve">else </w:t>
      </w:r>
      <w:r w:rsidRPr="00F5530B">
        <w:rPr>
          <w:rFonts w:ascii="Arial" w:hAnsi="Arial" w:cs="Arial"/>
        </w:rPr>
        <w:t>which program staff deems ineligible.</w:t>
      </w:r>
      <w:r w:rsidR="00F90ED0" w:rsidRPr="00F5530B">
        <w:rPr>
          <w:rFonts w:ascii="Arial" w:hAnsi="Arial" w:cs="Arial"/>
        </w:rPr>
        <w:t xml:space="preserve"> Projects already in progress and past expenses are not eligible.</w:t>
      </w:r>
    </w:p>
    <w:p w14:paraId="08E213C5" w14:textId="77777777" w:rsidR="00F5530B" w:rsidRPr="00F5530B" w:rsidRDefault="00F5530B" w:rsidP="00F5530B">
      <w:pPr>
        <w:pStyle w:val="Footer"/>
        <w:rPr>
          <w:rFonts w:ascii="Arial" w:hAnsi="Arial" w:cs="Arial"/>
          <w:b/>
          <w:color w:val="006299"/>
          <w:sz w:val="28"/>
        </w:rPr>
      </w:pPr>
      <w:r w:rsidRPr="00F5530B">
        <w:rPr>
          <w:rFonts w:ascii="Arial" w:hAnsi="Arial" w:cs="Arial"/>
          <w:b/>
          <w:bCs/>
          <w:color w:val="006298"/>
          <w:sz w:val="28"/>
        </w:rPr>
        <w:t>HOW MUCH CAN I APPLY FOR?</w:t>
      </w:r>
    </w:p>
    <w:p w14:paraId="365F19FC" w14:textId="123A3D6E" w:rsidR="0042672C" w:rsidRPr="00427B5E" w:rsidRDefault="00011DBA" w:rsidP="00F5530B">
      <w:pPr>
        <w:pStyle w:val="ListParagraph"/>
        <w:numPr>
          <w:ilvl w:val="0"/>
          <w:numId w:val="3"/>
        </w:numPr>
        <w:rPr>
          <w:rFonts w:ascii="Arial" w:hAnsi="Arial" w:cs="Arial"/>
          <w:szCs w:val="24"/>
        </w:rPr>
      </w:pPr>
      <w:r w:rsidRPr="00427B5E">
        <w:rPr>
          <w:rFonts w:ascii="Arial" w:hAnsi="Arial" w:cs="Arial"/>
          <w:szCs w:val="24"/>
        </w:rPr>
        <w:t>Different communities and organizations have various funding, finance and resource options available to them. Consequently this program has no maximum request limit.</w:t>
      </w:r>
    </w:p>
    <w:p w14:paraId="3A114D20" w14:textId="40BC164C" w:rsidR="00F5530B" w:rsidRPr="00427B5E" w:rsidRDefault="00011DBA" w:rsidP="004F61BD">
      <w:pPr>
        <w:pStyle w:val="ListParagraph"/>
        <w:numPr>
          <w:ilvl w:val="0"/>
          <w:numId w:val="1"/>
        </w:numPr>
        <w:rPr>
          <w:rFonts w:ascii="Arial" w:hAnsi="Arial" w:cs="Arial"/>
          <w:szCs w:val="24"/>
        </w:rPr>
      </w:pPr>
      <w:r w:rsidRPr="00427B5E">
        <w:rPr>
          <w:rFonts w:ascii="Arial" w:hAnsi="Arial" w:cs="Arial"/>
          <w:szCs w:val="24"/>
        </w:rPr>
        <w:t>There is a desire to ensure that this program has broad regional impact. The total funding request to the program and the ration of funds requested from the program to the overall project will be a factor in the application evaluation.</w:t>
      </w:r>
    </w:p>
    <w:p w14:paraId="3CFC673C" w14:textId="77777777" w:rsidR="00F5530B" w:rsidRDefault="00F5530B" w:rsidP="00F5530B">
      <w:pPr>
        <w:pStyle w:val="BodyText"/>
        <w:ind w:left="0" w:right="245"/>
        <w:rPr>
          <w:rFonts w:ascii="Arial" w:hAnsi="Arial" w:cs="Arial"/>
          <w:b/>
          <w:color w:val="006298"/>
          <w:sz w:val="28"/>
        </w:rPr>
      </w:pPr>
      <w:r>
        <w:rPr>
          <w:rFonts w:ascii="Arial" w:hAnsi="Arial" w:cs="Arial"/>
          <w:b/>
          <w:color w:val="006298"/>
          <w:sz w:val="28"/>
        </w:rPr>
        <w:lastRenderedPageBreak/>
        <w:t>COST AND BUDGET POLICIES</w:t>
      </w:r>
    </w:p>
    <w:p w14:paraId="7974B24F" w14:textId="77777777" w:rsidR="003E45E1" w:rsidRPr="00427B5E" w:rsidRDefault="00670C3D">
      <w:pPr>
        <w:rPr>
          <w:rFonts w:ascii="Arial" w:hAnsi="Arial" w:cs="Arial"/>
          <w:szCs w:val="24"/>
        </w:rPr>
      </w:pPr>
      <w:r w:rsidRPr="00427B5E">
        <w:rPr>
          <w:rFonts w:ascii="Arial" w:hAnsi="Arial" w:cs="Arial"/>
          <w:szCs w:val="24"/>
        </w:rPr>
        <w:t>Applicants are</w:t>
      </w:r>
      <w:r w:rsidR="00F348DD" w:rsidRPr="00427B5E">
        <w:rPr>
          <w:rFonts w:ascii="Arial" w:hAnsi="Arial" w:cs="Arial"/>
          <w:szCs w:val="24"/>
        </w:rPr>
        <w:t xml:space="preserve"> required to submit a balanced budget and at least ONE quote for the work. </w:t>
      </w:r>
      <w:r w:rsidR="003E45E1" w:rsidRPr="00427B5E">
        <w:rPr>
          <w:rFonts w:ascii="Arial" w:hAnsi="Arial" w:cs="Arial"/>
          <w:szCs w:val="24"/>
        </w:rPr>
        <w:t>Quotes should list actual prices solicited from an independent contractor, be written on company letterhead or contain some other means of identifying the business name, address and contact info, and should be valid and recent, dated no more than six months before the application.</w:t>
      </w:r>
    </w:p>
    <w:p w14:paraId="35F687E4" w14:textId="454D4C3D" w:rsidR="00B34BB6" w:rsidRPr="00427B5E" w:rsidRDefault="00F348DD" w:rsidP="003E45E1">
      <w:pPr>
        <w:rPr>
          <w:rFonts w:ascii="Arial" w:hAnsi="Arial" w:cs="Arial"/>
          <w:szCs w:val="24"/>
        </w:rPr>
      </w:pPr>
      <w:r w:rsidRPr="00427B5E">
        <w:rPr>
          <w:rFonts w:ascii="Arial" w:hAnsi="Arial" w:cs="Arial"/>
          <w:szCs w:val="24"/>
        </w:rPr>
        <w:t>The budget should use the preferred quote, and list all expe</w:t>
      </w:r>
      <w:r w:rsidR="003E45E1" w:rsidRPr="00427B5E">
        <w:rPr>
          <w:rFonts w:ascii="Arial" w:hAnsi="Arial" w:cs="Arial"/>
          <w:szCs w:val="24"/>
        </w:rPr>
        <w:t>nses and revenues</w:t>
      </w:r>
      <w:r w:rsidR="00F90ED0" w:rsidRPr="00427B5E">
        <w:rPr>
          <w:rFonts w:ascii="Arial" w:hAnsi="Arial" w:cs="Arial"/>
          <w:szCs w:val="24"/>
        </w:rPr>
        <w:t xml:space="preserve"> speci</w:t>
      </w:r>
      <w:r w:rsidR="00B34BB6" w:rsidRPr="00427B5E">
        <w:rPr>
          <w:rFonts w:ascii="Arial" w:hAnsi="Arial" w:cs="Arial"/>
          <w:szCs w:val="24"/>
        </w:rPr>
        <w:t>fic</w:t>
      </w:r>
      <w:r w:rsidR="00F90ED0" w:rsidRPr="00427B5E">
        <w:rPr>
          <w:rFonts w:ascii="Arial" w:hAnsi="Arial" w:cs="Arial"/>
          <w:szCs w:val="24"/>
        </w:rPr>
        <w:t>ally related to the planning project</w:t>
      </w:r>
      <w:r w:rsidR="003E45E1" w:rsidRPr="00427B5E">
        <w:rPr>
          <w:rFonts w:ascii="Arial" w:hAnsi="Arial" w:cs="Arial"/>
          <w:szCs w:val="24"/>
        </w:rPr>
        <w:t>. Under expenses</w:t>
      </w:r>
      <w:r w:rsidRPr="00427B5E">
        <w:rPr>
          <w:rFonts w:ascii="Arial" w:hAnsi="Arial" w:cs="Arial"/>
          <w:szCs w:val="24"/>
        </w:rPr>
        <w:t>,</w:t>
      </w:r>
      <w:r w:rsidR="003E45E1" w:rsidRPr="00427B5E">
        <w:rPr>
          <w:rFonts w:ascii="Arial" w:hAnsi="Arial" w:cs="Arial"/>
          <w:szCs w:val="24"/>
        </w:rPr>
        <w:t xml:space="preserve"> eligible costs should be clearly itemized. Under revenue, it should be clearly indicated which funding is secured and which is requested. Clearly show the applicant’s contributions. </w:t>
      </w:r>
      <w:r w:rsidR="00E63A39" w:rsidRPr="00427B5E">
        <w:rPr>
          <w:rFonts w:ascii="Arial" w:hAnsi="Arial" w:cs="Arial"/>
          <w:szCs w:val="24"/>
        </w:rPr>
        <w:t>I</w:t>
      </w:r>
      <w:r w:rsidR="00C46E0B" w:rsidRPr="00427B5E">
        <w:rPr>
          <w:rFonts w:ascii="Arial" w:hAnsi="Arial" w:cs="Arial"/>
          <w:szCs w:val="24"/>
        </w:rPr>
        <w:t>n-kind contributions should be allocated as: general labour may be rated at $12/hour; skilled labour may be rated at $30/hour; in-kind amounts must be shown as revenue and an equal amount as expense</w:t>
      </w:r>
      <w:r w:rsidR="00E63A39" w:rsidRPr="00427B5E">
        <w:rPr>
          <w:rFonts w:ascii="Arial" w:hAnsi="Arial" w:cs="Arial"/>
          <w:szCs w:val="24"/>
        </w:rPr>
        <w:t>.</w:t>
      </w:r>
    </w:p>
    <w:p w14:paraId="39D9D169" w14:textId="0AB02905" w:rsidR="00176214" w:rsidRPr="00427B5E" w:rsidRDefault="00C46E0B" w:rsidP="00F5530B">
      <w:pPr>
        <w:rPr>
          <w:rFonts w:ascii="Arial" w:hAnsi="Arial" w:cs="Arial"/>
          <w:szCs w:val="24"/>
        </w:rPr>
      </w:pPr>
      <w:r w:rsidRPr="00427B5E">
        <w:rPr>
          <w:rFonts w:ascii="Arial" w:hAnsi="Arial" w:cs="Arial"/>
          <w:szCs w:val="24"/>
        </w:rPr>
        <w:t>Project costs incurred prior to notification of funding approval are ineligible. All funds provided must be used for the purposes identified in the approved application.</w:t>
      </w:r>
    </w:p>
    <w:p w14:paraId="60B31E8C" w14:textId="77777777" w:rsidR="00F5530B" w:rsidRDefault="00F5530B" w:rsidP="00F5530B">
      <w:pPr>
        <w:rPr>
          <w:rFonts w:ascii="Arial" w:hAnsi="Arial" w:cs="Arial"/>
          <w:b/>
          <w:color w:val="006298"/>
          <w:sz w:val="28"/>
          <w:szCs w:val="28"/>
        </w:rPr>
      </w:pPr>
      <w:r w:rsidRPr="00996C24">
        <w:rPr>
          <w:rFonts w:ascii="Arial" w:hAnsi="Arial" w:cs="Arial"/>
          <w:b/>
          <w:color w:val="006298"/>
          <w:sz w:val="28"/>
          <w:szCs w:val="28"/>
        </w:rPr>
        <w:t xml:space="preserve">HOW DO I APPLY?  </w:t>
      </w:r>
    </w:p>
    <w:p w14:paraId="1E95DBF5" w14:textId="51E85F22" w:rsidR="003B36F4" w:rsidRPr="00427B5E" w:rsidRDefault="00BB2BCF" w:rsidP="003E45E1">
      <w:pPr>
        <w:rPr>
          <w:rFonts w:ascii="Arial" w:hAnsi="Arial" w:cs="Arial"/>
        </w:rPr>
      </w:pPr>
      <w:r w:rsidRPr="00427B5E">
        <w:rPr>
          <w:rFonts w:ascii="Arial" w:hAnsi="Arial" w:cs="Arial"/>
        </w:rPr>
        <w:t xml:space="preserve">Please download the Pre-Application Worksheet, which lists all of the application questions and any supporting documentation that may be required. </w:t>
      </w:r>
      <w:r w:rsidR="0088303E" w:rsidRPr="00427B5E">
        <w:rPr>
          <w:rFonts w:ascii="Arial" w:hAnsi="Arial" w:cs="Arial"/>
        </w:rPr>
        <w:t>Al</w:t>
      </w:r>
      <w:r w:rsidR="002C317A" w:rsidRPr="00427B5E">
        <w:rPr>
          <w:rFonts w:ascii="Arial" w:hAnsi="Arial" w:cs="Arial"/>
        </w:rPr>
        <w:t>l supporting documentation file names</w:t>
      </w:r>
      <w:r w:rsidR="0088303E" w:rsidRPr="00427B5E">
        <w:rPr>
          <w:rFonts w:ascii="Arial" w:hAnsi="Arial" w:cs="Arial"/>
        </w:rPr>
        <w:t xml:space="preserve"> should be explanatory, i.e. “</w:t>
      </w:r>
      <w:proofErr w:type="spellStart"/>
      <w:r w:rsidR="0088303E" w:rsidRPr="00427B5E">
        <w:rPr>
          <w:rFonts w:ascii="Arial" w:hAnsi="Arial" w:cs="Arial"/>
        </w:rPr>
        <w:t>ProjectName_Budget</w:t>
      </w:r>
      <w:proofErr w:type="spellEnd"/>
      <w:r w:rsidR="0088303E" w:rsidRPr="00427B5E">
        <w:rPr>
          <w:rFonts w:ascii="Arial" w:hAnsi="Arial" w:cs="Arial"/>
        </w:rPr>
        <w:t xml:space="preserve">”. </w:t>
      </w:r>
      <w:r w:rsidRPr="00427B5E">
        <w:rPr>
          <w:rFonts w:ascii="Arial" w:hAnsi="Arial" w:cs="Arial"/>
        </w:rPr>
        <w:t xml:space="preserve">The online application form is password protected. Applicants will be given the password after </w:t>
      </w:r>
      <w:r w:rsidR="0079431C" w:rsidRPr="00427B5E">
        <w:rPr>
          <w:rFonts w:ascii="Arial" w:hAnsi="Arial" w:cs="Arial"/>
        </w:rPr>
        <w:t xml:space="preserve">eligibility is confirmed by </w:t>
      </w:r>
      <w:r w:rsidRPr="00427B5E">
        <w:rPr>
          <w:rFonts w:ascii="Arial" w:hAnsi="Arial" w:cs="Arial"/>
        </w:rPr>
        <w:t xml:space="preserve">speaking to the </w:t>
      </w:r>
      <w:r w:rsidR="00E63A39" w:rsidRPr="00427B5E">
        <w:rPr>
          <w:rFonts w:ascii="Arial" w:hAnsi="Arial" w:cs="Arial"/>
        </w:rPr>
        <w:t xml:space="preserve">Heritage </w:t>
      </w:r>
      <w:r w:rsidRPr="00427B5E">
        <w:rPr>
          <w:rFonts w:ascii="Arial" w:hAnsi="Arial" w:cs="Arial"/>
        </w:rPr>
        <w:t>Program Manager, Laura Saretsky</w:t>
      </w:r>
      <w:r w:rsidR="00377B40" w:rsidRPr="00427B5E">
        <w:rPr>
          <w:rFonts w:ascii="Arial" w:hAnsi="Arial" w:cs="Arial"/>
        </w:rPr>
        <w:t xml:space="preserve">, by email at </w:t>
      </w:r>
      <w:hyperlink r:id="rId10" w:history="1">
        <w:r w:rsidR="00377B40" w:rsidRPr="00427B5E">
          <w:rPr>
            <w:rStyle w:val="Hyperlink"/>
            <w:rFonts w:ascii="Arial" w:hAnsi="Arial" w:cs="Arial"/>
          </w:rPr>
          <w:t>lsaretsky@heritagebc.ca</w:t>
        </w:r>
      </w:hyperlink>
      <w:r w:rsidR="00377B40" w:rsidRPr="00427B5E">
        <w:rPr>
          <w:rFonts w:ascii="Arial" w:hAnsi="Arial" w:cs="Arial"/>
        </w:rPr>
        <w:t xml:space="preserve"> or phone at 778-995-7243</w:t>
      </w:r>
      <w:r w:rsidR="001875FA" w:rsidRPr="00427B5E">
        <w:rPr>
          <w:rFonts w:ascii="Arial" w:hAnsi="Arial" w:cs="Arial"/>
        </w:rPr>
        <w:t xml:space="preserve">, </w:t>
      </w:r>
      <w:r w:rsidR="00377B40" w:rsidRPr="00427B5E">
        <w:rPr>
          <w:rFonts w:ascii="Arial" w:hAnsi="Arial" w:cs="Arial"/>
        </w:rPr>
        <w:t>by 5:00pm PST on</w:t>
      </w:r>
      <w:r w:rsidR="00466AC8" w:rsidRPr="00427B5E">
        <w:rPr>
          <w:rFonts w:ascii="Arial" w:hAnsi="Arial" w:cs="Arial"/>
        </w:rPr>
        <w:t xml:space="preserve"> October 2</w:t>
      </w:r>
      <w:r w:rsidR="00466AC8" w:rsidRPr="00427B5E">
        <w:rPr>
          <w:rFonts w:ascii="Arial" w:hAnsi="Arial" w:cs="Arial"/>
          <w:vertAlign w:val="superscript"/>
        </w:rPr>
        <w:t>nd</w:t>
      </w:r>
      <w:r w:rsidR="0042672C" w:rsidRPr="00427B5E">
        <w:rPr>
          <w:rFonts w:ascii="Arial" w:hAnsi="Arial" w:cs="Arial"/>
        </w:rPr>
        <w:t>, 2017</w:t>
      </w:r>
      <w:r w:rsidR="00377B40" w:rsidRPr="00427B5E">
        <w:rPr>
          <w:rFonts w:ascii="Arial" w:hAnsi="Arial" w:cs="Arial"/>
        </w:rPr>
        <w:t xml:space="preserve">. </w:t>
      </w:r>
      <w:r w:rsidR="00377B40" w:rsidRPr="00427B5E">
        <w:rPr>
          <w:rFonts w:ascii="Arial" w:hAnsi="Arial" w:cs="Arial"/>
          <w:u w:val="single"/>
        </w:rPr>
        <w:t>Applications are due by 5:00pm PST on</w:t>
      </w:r>
      <w:r w:rsidR="00466AC8" w:rsidRPr="00427B5E">
        <w:rPr>
          <w:rFonts w:ascii="Arial" w:hAnsi="Arial" w:cs="Arial"/>
          <w:u w:val="single"/>
        </w:rPr>
        <w:t xml:space="preserve"> October 6</w:t>
      </w:r>
      <w:r w:rsidR="00466AC8" w:rsidRPr="00427B5E">
        <w:rPr>
          <w:rFonts w:ascii="Arial" w:hAnsi="Arial" w:cs="Arial"/>
          <w:u w:val="single"/>
          <w:vertAlign w:val="superscript"/>
        </w:rPr>
        <w:t>th</w:t>
      </w:r>
      <w:r w:rsidR="0042672C" w:rsidRPr="00427B5E">
        <w:rPr>
          <w:rFonts w:ascii="Arial" w:hAnsi="Arial" w:cs="Arial"/>
          <w:u w:val="single"/>
        </w:rPr>
        <w:t>, 2017.</w:t>
      </w:r>
    </w:p>
    <w:sectPr w:rsidR="003B36F4" w:rsidRPr="00427B5E" w:rsidSect="00E27666">
      <w:headerReference w:type="default" r:id="rId11"/>
      <w:footerReference w:type="default" r:id="rId12"/>
      <w:headerReference w:type="first" r:id="rId13"/>
      <w:foot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F3533" w14:textId="77777777" w:rsidR="0006781A" w:rsidRDefault="0006781A" w:rsidP="00E27666">
      <w:pPr>
        <w:spacing w:after="0" w:line="240" w:lineRule="auto"/>
      </w:pPr>
      <w:r>
        <w:separator/>
      </w:r>
    </w:p>
  </w:endnote>
  <w:endnote w:type="continuationSeparator" w:id="0">
    <w:p w14:paraId="3CF7521F" w14:textId="77777777" w:rsidR="0006781A" w:rsidRDefault="0006781A" w:rsidP="00E27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Maven Pro">
    <w:altName w:val="Times New Roman"/>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C2652" w14:textId="77777777" w:rsidR="0084370B" w:rsidRPr="00305E87" w:rsidRDefault="0084370B" w:rsidP="00F5530B">
    <w:pPr>
      <w:pStyle w:val="Footer"/>
      <w:pBdr>
        <w:top w:val="single" w:sz="4" w:space="1" w:color="006298"/>
      </w:pBdr>
      <w:rPr>
        <w:rFonts w:ascii="Arial" w:hAnsi="Arial" w:cs="Arial"/>
        <w:color w:val="006298"/>
        <w:sz w:val="20"/>
        <w:szCs w:val="20"/>
      </w:rPr>
    </w:pPr>
    <w:r w:rsidRPr="00305E87">
      <w:rPr>
        <w:rFonts w:ascii="Arial" w:hAnsi="Arial" w:cs="Arial"/>
        <w:color w:val="006298"/>
        <w:sz w:val="20"/>
        <w:szCs w:val="20"/>
      </w:rPr>
      <w:t>Questions?</w:t>
    </w:r>
    <w:r w:rsidRPr="00305E87">
      <w:rPr>
        <w:rFonts w:ascii="Arial" w:hAnsi="Arial" w:cs="Arial"/>
        <w:color w:val="006298"/>
        <w:sz w:val="20"/>
        <w:szCs w:val="20"/>
      </w:rPr>
      <w:tab/>
    </w:r>
    <w:r w:rsidRPr="00305E87">
      <w:rPr>
        <w:rFonts w:ascii="Arial" w:hAnsi="Arial" w:cs="Arial"/>
        <w:color w:val="006298"/>
        <w:sz w:val="20"/>
        <w:szCs w:val="20"/>
      </w:rPr>
      <w:tab/>
      <w:t xml:space="preserve">Built Heritage </w:t>
    </w:r>
    <w:r>
      <w:rPr>
        <w:rFonts w:ascii="Arial" w:hAnsi="Arial" w:cs="Arial"/>
        <w:color w:val="006298"/>
        <w:sz w:val="20"/>
        <w:szCs w:val="20"/>
      </w:rPr>
      <w:t xml:space="preserve">Planning </w:t>
    </w:r>
    <w:r w:rsidRPr="00305E87">
      <w:rPr>
        <w:rFonts w:ascii="Arial" w:hAnsi="Arial" w:cs="Arial"/>
        <w:color w:val="006298"/>
        <w:sz w:val="20"/>
        <w:szCs w:val="20"/>
      </w:rPr>
      <w:t>Grants</w:t>
    </w:r>
  </w:p>
  <w:p w14:paraId="47B70050" w14:textId="77777777" w:rsidR="0084370B" w:rsidRPr="00305E87" w:rsidRDefault="0084370B" w:rsidP="00F5530B">
    <w:pPr>
      <w:pStyle w:val="Footer"/>
      <w:rPr>
        <w:rFonts w:ascii="Arial" w:hAnsi="Arial" w:cs="Arial"/>
        <w:color w:val="006298"/>
        <w:sz w:val="20"/>
        <w:szCs w:val="20"/>
      </w:rPr>
    </w:pPr>
    <w:r w:rsidRPr="00305E87">
      <w:rPr>
        <w:rFonts w:ascii="Arial" w:hAnsi="Arial" w:cs="Arial"/>
        <w:color w:val="006298"/>
        <w:sz w:val="20"/>
        <w:szCs w:val="20"/>
      </w:rPr>
      <w:t>1.</w:t>
    </w:r>
    <w:r>
      <w:rPr>
        <w:rFonts w:ascii="Arial" w:hAnsi="Arial" w:cs="Arial"/>
        <w:color w:val="006298"/>
        <w:sz w:val="20"/>
        <w:szCs w:val="20"/>
      </w:rPr>
      <w:t>778.995.7243</w:t>
    </w:r>
    <w:r w:rsidRPr="00305E87">
      <w:rPr>
        <w:rFonts w:ascii="Arial" w:hAnsi="Arial" w:cs="Arial"/>
        <w:color w:val="006298"/>
        <w:sz w:val="20"/>
        <w:szCs w:val="20"/>
      </w:rPr>
      <w:tab/>
    </w:r>
    <w:r w:rsidRPr="00305E87">
      <w:rPr>
        <w:rFonts w:ascii="Arial" w:hAnsi="Arial" w:cs="Arial"/>
        <w:color w:val="006298"/>
        <w:sz w:val="20"/>
        <w:szCs w:val="20"/>
      </w:rPr>
      <w:tab/>
    </w:r>
    <w:r>
      <w:rPr>
        <w:rFonts w:ascii="Arial" w:hAnsi="Arial" w:cs="Arial"/>
        <w:color w:val="006298"/>
        <w:sz w:val="20"/>
        <w:szCs w:val="20"/>
      </w:rPr>
      <w:t>Fall</w:t>
    </w:r>
    <w:r w:rsidRPr="00305E87">
      <w:rPr>
        <w:rFonts w:ascii="Arial" w:hAnsi="Arial" w:cs="Arial"/>
        <w:color w:val="006298"/>
        <w:sz w:val="20"/>
        <w:szCs w:val="20"/>
      </w:rPr>
      <w:t xml:space="preserve"> 2017</w:t>
    </w:r>
    <w:r>
      <w:rPr>
        <w:rFonts w:ascii="Arial" w:hAnsi="Arial" w:cs="Arial"/>
        <w:color w:val="006298"/>
        <w:sz w:val="20"/>
        <w:szCs w:val="20"/>
      </w:rPr>
      <w:t>Application Guide</w:t>
    </w:r>
  </w:p>
  <w:p w14:paraId="5293E5E3" w14:textId="77777777" w:rsidR="0084370B" w:rsidRPr="008828F3" w:rsidRDefault="0006781A" w:rsidP="00F5530B">
    <w:pPr>
      <w:pStyle w:val="Footer"/>
      <w:rPr>
        <w:rFonts w:ascii="Arial" w:hAnsi="Arial" w:cs="Arial"/>
        <w:color w:val="006298"/>
        <w:sz w:val="20"/>
        <w:szCs w:val="20"/>
      </w:rPr>
    </w:pPr>
    <w:hyperlink r:id="rId1" w:history="1">
      <w:r w:rsidR="0084370B" w:rsidRPr="00F5530B">
        <w:rPr>
          <w:rStyle w:val="Hyperlink"/>
          <w:rFonts w:ascii="Arial" w:hAnsi="Arial" w:cs="Arial"/>
          <w:color w:val="006298"/>
        </w:rPr>
        <w:t>lsaretsky@heritagebc.ca</w:t>
      </w:r>
    </w:hyperlink>
    <w:r w:rsidR="0084370B" w:rsidRPr="00305E87">
      <w:rPr>
        <w:rFonts w:ascii="Arial" w:hAnsi="Arial" w:cs="Arial"/>
        <w:color w:val="006298"/>
        <w:sz w:val="20"/>
        <w:szCs w:val="20"/>
      </w:rPr>
      <w:tab/>
    </w:r>
    <w:r w:rsidR="0084370B" w:rsidRPr="00305E87">
      <w:rPr>
        <w:rFonts w:ascii="Arial" w:hAnsi="Arial" w:cs="Arial"/>
        <w:color w:val="006298"/>
        <w:sz w:val="20"/>
        <w:szCs w:val="20"/>
      </w:rPr>
      <w:tab/>
    </w:r>
    <w:sdt>
      <w:sdtPr>
        <w:rPr>
          <w:rFonts w:ascii="Arial" w:hAnsi="Arial" w:cs="Arial"/>
          <w:color w:val="006298"/>
          <w:sz w:val="20"/>
          <w:szCs w:val="20"/>
        </w:rPr>
        <w:id w:val="1024981651"/>
        <w:docPartObj>
          <w:docPartGallery w:val="Page Numbers (Bottom of Page)"/>
          <w:docPartUnique/>
        </w:docPartObj>
      </w:sdtPr>
      <w:sdtEndPr/>
      <w:sdtContent>
        <w:sdt>
          <w:sdtPr>
            <w:rPr>
              <w:rFonts w:ascii="Arial" w:hAnsi="Arial" w:cs="Arial"/>
              <w:color w:val="006298"/>
              <w:sz w:val="20"/>
              <w:szCs w:val="20"/>
            </w:rPr>
            <w:id w:val="1118727519"/>
            <w:docPartObj>
              <w:docPartGallery w:val="Page Numbers (Top of Page)"/>
              <w:docPartUnique/>
            </w:docPartObj>
          </w:sdtPr>
          <w:sdtEndPr/>
          <w:sdtContent>
            <w:r w:rsidR="0084370B" w:rsidRPr="00305E87">
              <w:rPr>
                <w:rFonts w:ascii="Arial" w:hAnsi="Arial" w:cs="Arial"/>
                <w:color w:val="006298"/>
                <w:sz w:val="20"/>
                <w:szCs w:val="20"/>
              </w:rPr>
              <w:t xml:space="preserve">Page </w:t>
            </w:r>
            <w:r w:rsidR="0084370B" w:rsidRPr="00305E87">
              <w:rPr>
                <w:rFonts w:ascii="Arial" w:hAnsi="Arial" w:cs="Arial"/>
                <w:bCs/>
                <w:color w:val="006298"/>
                <w:sz w:val="20"/>
                <w:szCs w:val="20"/>
              </w:rPr>
              <w:fldChar w:fldCharType="begin"/>
            </w:r>
            <w:r w:rsidR="0084370B" w:rsidRPr="00305E87">
              <w:rPr>
                <w:rFonts w:ascii="Arial" w:hAnsi="Arial" w:cs="Arial"/>
                <w:bCs/>
                <w:color w:val="006298"/>
                <w:sz w:val="20"/>
                <w:szCs w:val="20"/>
              </w:rPr>
              <w:instrText xml:space="preserve"> PAGE </w:instrText>
            </w:r>
            <w:r w:rsidR="0084370B" w:rsidRPr="00305E87">
              <w:rPr>
                <w:rFonts w:ascii="Arial" w:hAnsi="Arial" w:cs="Arial"/>
                <w:bCs/>
                <w:color w:val="006298"/>
                <w:sz w:val="20"/>
                <w:szCs w:val="20"/>
              </w:rPr>
              <w:fldChar w:fldCharType="separate"/>
            </w:r>
            <w:r w:rsidR="001057D4">
              <w:rPr>
                <w:rFonts w:ascii="Arial" w:hAnsi="Arial" w:cs="Arial"/>
                <w:bCs/>
                <w:noProof/>
                <w:color w:val="006298"/>
                <w:sz w:val="20"/>
                <w:szCs w:val="20"/>
              </w:rPr>
              <w:t>3</w:t>
            </w:r>
            <w:r w:rsidR="0084370B" w:rsidRPr="00305E87">
              <w:rPr>
                <w:rFonts w:ascii="Arial" w:hAnsi="Arial" w:cs="Arial"/>
                <w:bCs/>
                <w:color w:val="006298"/>
                <w:sz w:val="20"/>
                <w:szCs w:val="20"/>
              </w:rPr>
              <w:fldChar w:fldCharType="end"/>
            </w:r>
            <w:r w:rsidR="0084370B" w:rsidRPr="00305E87">
              <w:rPr>
                <w:rFonts w:ascii="Arial" w:hAnsi="Arial" w:cs="Arial"/>
                <w:color w:val="006298"/>
                <w:sz w:val="20"/>
                <w:szCs w:val="20"/>
              </w:rPr>
              <w:t xml:space="preserve"> of </w:t>
            </w:r>
            <w:r w:rsidR="0084370B" w:rsidRPr="00305E87">
              <w:rPr>
                <w:rFonts w:ascii="Arial" w:hAnsi="Arial" w:cs="Arial"/>
                <w:bCs/>
                <w:color w:val="006298"/>
                <w:sz w:val="20"/>
                <w:szCs w:val="20"/>
              </w:rPr>
              <w:fldChar w:fldCharType="begin"/>
            </w:r>
            <w:r w:rsidR="0084370B" w:rsidRPr="00305E87">
              <w:rPr>
                <w:rFonts w:ascii="Arial" w:hAnsi="Arial" w:cs="Arial"/>
                <w:bCs/>
                <w:color w:val="006298"/>
                <w:sz w:val="20"/>
                <w:szCs w:val="20"/>
              </w:rPr>
              <w:instrText xml:space="preserve"> NUMPAGES  </w:instrText>
            </w:r>
            <w:r w:rsidR="0084370B" w:rsidRPr="00305E87">
              <w:rPr>
                <w:rFonts w:ascii="Arial" w:hAnsi="Arial" w:cs="Arial"/>
                <w:bCs/>
                <w:color w:val="006298"/>
                <w:sz w:val="20"/>
                <w:szCs w:val="20"/>
              </w:rPr>
              <w:fldChar w:fldCharType="separate"/>
            </w:r>
            <w:r w:rsidR="001057D4">
              <w:rPr>
                <w:rFonts w:ascii="Arial" w:hAnsi="Arial" w:cs="Arial"/>
                <w:bCs/>
                <w:noProof/>
                <w:color w:val="006298"/>
                <w:sz w:val="20"/>
                <w:szCs w:val="20"/>
              </w:rPr>
              <w:t>3</w:t>
            </w:r>
            <w:r w:rsidR="0084370B" w:rsidRPr="00305E87">
              <w:rPr>
                <w:rFonts w:ascii="Arial" w:hAnsi="Arial" w:cs="Arial"/>
                <w:bCs/>
                <w:color w:val="006298"/>
                <w:sz w:val="20"/>
                <w:szCs w:val="20"/>
              </w:rPr>
              <w:fldChar w:fldCharType="end"/>
            </w:r>
          </w:sdtContent>
        </w:sdt>
      </w:sdtContent>
    </w:sdt>
  </w:p>
  <w:p w14:paraId="300DFD4B" w14:textId="379C7932" w:rsidR="0084370B" w:rsidRPr="00C46E0B" w:rsidRDefault="0084370B" w:rsidP="00C46E0B">
    <w:pPr>
      <w:widowControl w:val="0"/>
      <w:autoSpaceDE w:val="0"/>
      <w:autoSpaceDN w:val="0"/>
      <w:adjustRightInd w:val="0"/>
      <w:spacing w:after="0" w:line="240" w:lineRule="auto"/>
      <w:rPr>
        <w:rFonts w:ascii="Arial" w:eastAsia="Times New Roman" w:hAnsi="Arial" w:cs="Arial"/>
        <w:color w:val="333333"/>
        <w:sz w:val="18"/>
        <w:szCs w:val="18"/>
        <w:shd w:val="clear" w:color="auto" w:fill="FFFFFF"/>
        <w:lang w:eastAsia="en-CA"/>
      </w:rPr>
    </w:pPr>
  </w:p>
  <w:p w14:paraId="23BAF273" w14:textId="77777777" w:rsidR="0084370B" w:rsidRDefault="008437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C78C2" w14:textId="44C59266" w:rsidR="0084370B" w:rsidRPr="00305E87" w:rsidRDefault="0084370B" w:rsidP="00F5530B">
    <w:pPr>
      <w:pStyle w:val="Footer"/>
      <w:pBdr>
        <w:top w:val="single" w:sz="4" w:space="1" w:color="006298"/>
      </w:pBdr>
      <w:rPr>
        <w:rFonts w:ascii="Arial" w:hAnsi="Arial" w:cs="Arial"/>
        <w:color w:val="006298"/>
        <w:sz w:val="20"/>
        <w:szCs w:val="20"/>
      </w:rPr>
    </w:pPr>
    <w:r w:rsidRPr="00305E87">
      <w:rPr>
        <w:rFonts w:ascii="Arial" w:hAnsi="Arial" w:cs="Arial"/>
        <w:color w:val="006298"/>
        <w:sz w:val="20"/>
        <w:szCs w:val="20"/>
      </w:rPr>
      <w:t>Questions?</w:t>
    </w:r>
    <w:r w:rsidRPr="00305E87">
      <w:rPr>
        <w:rFonts w:ascii="Arial" w:hAnsi="Arial" w:cs="Arial"/>
        <w:color w:val="006298"/>
        <w:sz w:val="20"/>
        <w:szCs w:val="20"/>
      </w:rPr>
      <w:tab/>
    </w:r>
    <w:r w:rsidRPr="00305E87">
      <w:rPr>
        <w:rFonts w:ascii="Arial" w:hAnsi="Arial" w:cs="Arial"/>
        <w:color w:val="006298"/>
        <w:sz w:val="20"/>
        <w:szCs w:val="20"/>
      </w:rPr>
      <w:tab/>
      <w:t xml:space="preserve">Built Heritage </w:t>
    </w:r>
    <w:r>
      <w:rPr>
        <w:rFonts w:ascii="Arial" w:hAnsi="Arial" w:cs="Arial"/>
        <w:color w:val="006298"/>
        <w:sz w:val="20"/>
        <w:szCs w:val="20"/>
      </w:rPr>
      <w:t xml:space="preserve">Planning </w:t>
    </w:r>
    <w:r w:rsidRPr="00305E87">
      <w:rPr>
        <w:rFonts w:ascii="Arial" w:hAnsi="Arial" w:cs="Arial"/>
        <w:color w:val="006298"/>
        <w:sz w:val="20"/>
        <w:szCs w:val="20"/>
      </w:rPr>
      <w:t>Grants</w:t>
    </w:r>
  </w:p>
  <w:p w14:paraId="3CA198EC" w14:textId="1AD58EFA" w:rsidR="0084370B" w:rsidRPr="00305E87" w:rsidRDefault="0084370B" w:rsidP="00F5530B">
    <w:pPr>
      <w:pStyle w:val="Footer"/>
      <w:rPr>
        <w:rFonts w:ascii="Arial" w:hAnsi="Arial" w:cs="Arial"/>
        <w:color w:val="006298"/>
        <w:sz w:val="20"/>
        <w:szCs w:val="20"/>
      </w:rPr>
    </w:pPr>
    <w:r w:rsidRPr="00305E87">
      <w:rPr>
        <w:rFonts w:ascii="Arial" w:hAnsi="Arial" w:cs="Arial"/>
        <w:color w:val="006298"/>
        <w:sz w:val="20"/>
        <w:szCs w:val="20"/>
      </w:rPr>
      <w:t>1.</w:t>
    </w:r>
    <w:r>
      <w:rPr>
        <w:rFonts w:ascii="Arial" w:hAnsi="Arial" w:cs="Arial"/>
        <w:color w:val="006298"/>
        <w:sz w:val="20"/>
        <w:szCs w:val="20"/>
      </w:rPr>
      <w:t>778.995.7243</w:t>
    </w:r>
    <w:r w:rsidRPr="00305E87">
      <w:rPr>
        <w:rFonts w:ascii="Arial" w:hAnsi="Arial" w:cs="Arial"/>
        <w:color w:val="006298"/>
        <w:sz w:val="20"/>
        <w:szCs w:val="20"/>
      </w:rPr>
      <w:tab/>
    </w:r>
    <w:r w:rsidRPr="00305E87">
      <w:rPr>
        <w:rFonts w:ascii="Arial" w:hAnsi="Arial" w:cs="Arial"/>
        <w:color w:val="006298"/>
        <w:sz w:val="20"/>
        <w:szCs w:val="20"/>
      </w:rPr>
      <w:tab/>
    </w:r>
    <w:r>
      <w:rPr>
        <w:rFonts w:ascii="Arial" w:hAnsi="Arial" w:cs="Arial"/>
        <w:color w:val="006298"/>
        <w:sz w:val="20"/>
        <w:szCs w:val="20"/>
      </w:rPr>
      <w:t>Fall</w:t>
    </w:r>
    <w:r w:rsidRPr="00305E87">
      <w:rPr>
        <w:rFonts w:ascii="Arial" w:hAnsi="Arial" w:cs="Arial"/>
        <w:color w:val="006298"/>
        <w:sz w:val="20"/>
        <w:szCs w:val="20"/>
      </w:rPr>
      <w:t xml:space="preserve"> 2017</w:t>
    </w:r>
    <w:r w:rsidR="003552CE">
      <w:rPr>
        <w:rFonts w:ascii="Arial" w:hAnsi="Arial" w:cs="Arial"/>
        <w:color w:val="006298"/>
        <w:sz w:val="20"/>
        <w:szCs w:val="20"/>
      </w:rPr>
      <w:t xml:space="preserve"> </w:t>
    </w:r>
    <w:r>
      <w:rPr>
        <w:rFonts w:ascii="Arial" w:hAnsi="Arial" w:cs="Arial"/>
        <w:color w:val="006298"/>
        <w:sz w:val="20"/>
        <w:szCs w:val="20"/>
      </w:rPr>
      <w:t>Application Guide</w:t>
    </w:r>
  </w:p>
  <w:p w14:paraId="1E746589" w14:textId="77777777" w:rsidR="0084370B" w:rsidRPr="008828F3" w:rsidRDefault="0006781A" w:rsidP="00F5530B">
    <w:pPr>
      <w:pStyle w:val="Footer"/>
      <w:rPr>
        <w:rFonts w:ascii="Arial" w:hAnsi="Arial" w:cs="Arial"/>
        <w:color w:val="006298"/>
        <w:sz w:val="20"/>
        <w:szCs w:val="20"/>
      </w:rPr>
    </w:pPr>
    <w:hyperlink r:id="rId1" w:history="1">
      <w:r w:rsidR="0084370B" w:rsidRPr="00F5530B">
        <w:rPr>
          <w:rStyle w:val="Hyperlink"/>
          <w:rFonts w:ascii="Arial" w:hAnsi="Arial" w:cs="Arial"/>
          <w:color w:val="006298"/>
        </w:rPr>
        <w:t>lsaretsky@heritagebc.ca</w:t>
      </w:r>
    </w:hyperlink>
    <w:r w:rsidR="0084370B" w:rsidRPr="00305E87">
      <w:rPr>
        <w:rFonts w:ascii="Arial" w:hAnsi="Arial" w:cs="Arial"/>
        <w:color w:val="006298"/>
        <w:sz w:val="20"/>
        <w:szCs w:val="20"/>
      </w:rPr>
      <w:tab/>
    </w:r>
    <w:r w:rsidR="0084370B" w:rsidRPr="00305E87">
      <w:rPr>
        <w:rFonts w:ascii="Arial" w:hAnsi="Arial" w:cs="Arial"/>
        <w:color w:val="006298"/>
        <w:sz w:val="20"/>
        <w:szCs w:val="20"/>
      </w:rPr>
      <w:tab/>
    </w:r>
    <w:sdt>
      <w:sdtPr>
        <w:rPr>
          <w:rFonts w:ascii="Arial" w:hAnsi="Arial" w:cs="Arial"/>
          <w:color w:val="006298"/>
          <w:sz w:val="20"/>
          <w:szCs w:val="20"/>
        </w:rPr>
        <w:id w:val="289945402"/>
        <w:docPartObj>
          <w:docPartGallery w:val="Page Numbers (Bottom of Page)"/>
          <w:docPartUnique/>
        </w:docPartObj>
      </w:sdtPr>
      <w:sdtEndPr/>
      <w:sdtContent>
        <w:sdt>
          <w:sdtPr>
            <w:rPr>
              <w:rFonts w:ascii="Arial" w:hAnsi="Arial" w:cs="Arial"/>
              <w:color w:val="006298"/>
              <w:sz w:val="20"/>
              <w:szCs w:val="20"/>
            </w:rPr>
            <w:id w:val="-313728490"/>
            <w:docPartObj>
              <w:docPartGallery w:val="Page Numbers (Top of Page)"/>
              <w:docPartUnique/>
            </w:docPartObj>
          </w:sdtPr>
          <w:sdtEndPr/>
          <w:sdtContent>
            <w:r w:rsidR="0084370B" w:rsidRPr="00305E87">
              <w:rPr>
                <w:rFonts w:ascii="Arial" w:hAnsi="Arial" w:cs="Arial"/>
                <w:color w:val="006298"/>
                <w:sz w:val="20"/>
                <w:szCs w:val="20"/>
              </w:rPr>
              <w:t xml:space="preserve">Page </w:t>
            </w:r>
            <w:r w:rsidR="0084370B" w:rsidRPr="00305E87">
              <w:rPr>
                <w:rFonts w:ascii="Arial" w:hAnsi="Arial" w:cs="Arial"/>
                <w:bCs/>
                <w:color w:val="006298"/>
                <w:sz w:val="20"/>
                <w:szCs w:val="20"/>
              </w:rPr>
              <w:fldChar w:fldCharType="begin"/>
            </w:r>
            <w:r w:rsidR="0084370B" w:rsidRPr="00305E87">
              <w:rPr>
                <w:rFonts w:ascii="Arial" w:hAnsi="Arial" w:cs="Arial"/>
                <w:bCs/>
                <w:color w:val="006298"/>
                <w:sz w:val="20"/>
                <w:szCs w:val="20"/>
              </w:rPr>
              <w:instrText xml:space="preserve"> PAGE </w:instrText>
            </w:r>
            <w:r w:rsidR="0084370B" w:rsidRPr="00305E87">
              <w:rPr>
                <w:rFonts w:ascii="Arial" w:hAnsi="Arial" w:cs="Arial"/>
                <w:bCs/>
                <w:color w:val="006298"/>
                <w:sz w:val="20"/>
                <w:szCs w:val="20"/>
              </w:rPr>
              <w:fldChar w:fldCharType="separate"/>
            </w:r>
            <w:r w:rsidR="001057D4">
              <w:rPr>
                <w:rFonts w:ascii="Arial" w:hAnsi="Arial" w:cs="Arial"/>
                <w:bCs/>
                <w:noProof/>
                <w:color w:val="006298"/>
                <w:sz w:val="20"/>
                <w:szCs w:val="20"/>
              </w:rPr>
              <w:t>1</w:t>
            </w:r>
            <w:r w:rsidR="0084370B" w:rsidRPr="00305E87">
              <w:rPr>
                <w:rFonts w:ascii="Arial" w:hAnsi="Arial" w:cs="Arial"/>
                <w:bCs/>
                <w:color w:val="006298"/>
                <w:sz w:val="20"/>
                <w:szCs w:val="20"/>
              </w:rPr>
              <w:fldChar w:fldCharType="end"/>
            </w:r>
            <w:r w:rsidR="0084370B" w:rsidRPr="00305E87">
              <w:rPr>
                <w:rFonts w:ascii="Arial" w:hAnsi="Arial" w:cs="Arial"/>
                <w:color w:val="006298"/>
                <w:sz w:val="20"/>
                <w:szCs w:val="20"/>
              </w:rPr>
              <w:t xml:space="preserve"> of </w:t>
            </w:r>
            <w:r w:rsidR="0084370B" w:rsidRPr="00305E87">
              <w:rPr>
                <w:rFonts w:ascii="Arial" w:hAnsi="Arial" w:cs="Arial"/>
                <w:bCs/>
                <w:color w:val="006298"/>
                <w:sz w:val="20"/>
                <w:szCs w:val="20"/>
              </w:rPr>
              <w:fldChar w:fldCharType="begin"/>
            </w:r>
            <w:r w:rsidR="0084370B" w:rsidRPr="00305E87">
              <w:rPr>
                <w:rFonts w:ascii="Arial" w:hAnsi="Arial" w:cs="Arial"/>
                <w:bCs/>
                <w:color w:val="006298"/>
                <w:sz w:val="20"/>
                <w:szCs w:val="20"/>
              </w:rPr>
              <w:instrText xml:space="preserve"> NUMPAGES  </w:instrText>
            </w:r>
            <w:r w:rsidR="0084370B" w:rsidRPr="00305E87">
              <w:rPr>
                <w:rFonts w:ascii="Arial" w:hAnsi="Arial" w:cs="Arial"/>
                <w:bCs/>
                <w:color w:val="006298"/>
                <w:sz w:val="20"/>
                <w:szCs w:val="20"/>
              </w:rPr>
              <w:fldChar w:fldCharType="separate"/>
            </w:r>
            <w:r w:rsidR="001057D4">
              <w:rPr>
                <w:rFonts w:ascii="Arial" w:hAnsi="Arial" w:cs="Arial"/>
                <w:bCs/>
                <w:noProof/>
                <w:color w:val="006298"/>
                <w:sz w:val="20"/>
                <w:szCs w:val="20"/>
              </w:rPr>
              <w:t>3</w:t>
            </w:r>
            <w:r w:rsidR="0084370B" w:rsidRPr="00305E87">
              <w:rPr>
                <w:rFonts w:ascii="Arial" w:hAnsi="Arial" w:cs="Arial"/>
                <w:bCs/>
                <w:color w:val="006298"/>
                <w:sz w:val="20"/>
                <w:szCs w:val="20"/>
              </w:rPr>
              <w:fldChar w:fldCharType="end"/>
            </w:r>
          </w:sdtContent>
        </w:sdt>
      </w:sdtContent>
    </w:sdt>
  </w:p>
  <w:p w14:paraId="1BFD6AB3" w14:textId="77777777" w:rsidR="0084370B" w:rsidRDefault="008437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DD250" w14:textId="77777777" w:rsidR="0006781A" w:rsidRDefault="0006781A" w:rsidP="00E27666">
      <w:pPr>
        <w:spacing w:after="0" w:line="240" w:lineRule="auto"/>
      </w:pPr>
      <w:r>
        <w:separator/>
      </w:r>
    </w:p>
  </w:footnote>
  <w:footnote w:type="continuationSeparator" w:id="0">
    <w:p w14:paraId="6F375419" w14:textId="77777777" w:rsidR="0006781A" w:rsidRDefault="0006781A" w:rsidP="00E276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5460A" w14:textId="01B27F3C" w:rsidR="0084370B" w:rsidRDefault="004F61BD">
    <w:pPr>
      <w:pStyle w:val="Header"/>
    </w:pPr>
    <w:r>
      <w:rPr>
        <w:noProof/>
        <w:lang w:eastAsia="en-CA"/>
      </w:rPr>
      <w:drawing>
        <wp:inline distT="0" distB="0" distL="0" distR="0" wp14:anchorId="7D68371E" wp14:editId="00F2E7C7">
          <wp:extent cx="5943600" cy="742950"/>
          <wp:effectExtent l="0" t="0" r="0" b="0"/>
          <wp:docPr id="2" name="Picture 2" descr="\\CBTFS01SSW\TrustDrv\04_Communications\2000_BrandMgmt\10_Branding\Headers_Programs_Initiatives\2017-03_BuiltHeritageGrants\BuiltHeritagePlanningGrantsHead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TFS01SSW\TrustDrv\04_Communications\2000_BrandMgmt\10_Branding\Headers_Programs_Initiatives\2017-03_BuiltHeritageGrants\BuiltHeritagePlanningGrantsHeader-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429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5BA06" w14:textId="5C8B769A" w:rsidR="0084370B" w:rsidRDefault="004F61BD">
    <w:pPr>
      <w:pStyle w:val="Header"/>
    </w:pPr>
    <w:r>
      <w:rPr>
        <w:noProof/>
        <w:lang w:eastAsia="en-CA"/>
      </w:rPr>
      <w:drawing>
        <wp:inline distT="0" distB="0" distL="0" distR="0" wp14:anchorId="6D51C809" wp14:editId="33525C4B">
          <wp:extent cx="5943600" cy="742950"/>
          <wp:effectExtent l="0" t="0" r="0" b="0"/>
          <wp:docPr id="4" name="Picture 4" descr="\\CBTFS01SSW\TrustDrv\04_Communications\2000_BrandMgmt\10_Branding\Headers_Programs_Initiatives\2017-03_BuiltHeritageGrants\BuiltHeritagePlanningGrantsHead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TFS01SSW\TrustDrv\04_Communications\2000_BrandMgmt\10_Branding\Headers_Programs_Initiatives\2017-03_BuiltHeritageGrants\BuiltHeritagePlanningGrantsHeader-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C575E"/>
    <w:multiLevelType w:val="hybridMultilevel"/>
    <w:tmpl w:val="CE0C5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E04F9C"/>
    <w:multiLevelType w:val="hybridMultilevel"/>
    <w:tmpl w:val="C3369F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5A742A7"/>
    <w:multiLevelType w:val="hybridMultilevel"/>
    <w:tmpl w:val="903E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540"/>
    <w:rsid w:val="00011DBA"/>
    <w:rsid w:val="00042540"/>
    <w:rsid w:val="0006781A"/>
    <w:rsid w:val="000C653B"/>
    <w:rsid w:val="000E5296"/>
    <w:rsid w:val="001057D4"/>
    <w:rsid w:val="001604B4"/>
    <w:rsid w:val="00176214"/>
    <w:rsid w:val="001875FA"/>
    <w:rsid w:val="00200BEB"/>
    <w:rsid w:val="00275B86"/>
    <w:rsid w:val="002B4A61"/>
    <w:rsid w:val="002C317A"/>
    <w:rsid w:val="002F6DBA"/>
    <w:rsid w:val="003552CE"/>
    <w:rsid w:val="00377B40"/>
    <w:rsid w:val="00394491"/>
    <w:rsid w:val="003B36F4"/>
    <w:rsid w:val="003E45E1"/>
    <w:rsid w:val="0042672C"/>
    <w:rsid w:val="00427B5E"/>
    <w:rsid w:val="004566F5"/>
    <w:rsid w:val="00466AC8"/>
    <w:rsid w:val="0047681A"/>
    <w:rsid w:val="004E20E6"/>
    <w:rsid w:val="004F1133"/>
    <w:rsid w:val="004F61BD"/>
    <w:rsid w:val="00594575"/>
    <w:rsid w:val="00594F78"/>
    <w:rsid w:val="005A5CC8"/>
    <w:rsid w:val="00670C3D"/>
    <w:rsid w:val="006D6150"/>
    <w:rsid w:val="0075445A"/>
    <w:rsid w:val="0079431C"/>
    <w:rsid w:val="00831FFE"/>
    <w:rsid w:val="0084370B"/>
    <w:rsid w:val="00871F79"/>
    <w:rsid w:val="0088065C"/>
    <w:rsid w:val="0088303E"/>
    <w:rsid w:val="009B3654"/>
    <w:rsid w:val="009C1A2C"/>
    <w:rsid w:val="009C61DA"/>
    <w:rsid w:val="00B34BB6"/>
    <w:rsid w:val="00B83CA1"/>
    <w:rsid w:val="00BB2BCF"/>
    <w:rsid w:val="00BF6E24"/>
    <w:rsid w:val="00C46E0B"/>
    <w:rsid w:val="00D13032"/>
    <w:rsid w:val="00D320FB"/>
    <w:rsid w:val="00D707CF"/>
    <w:rsid w:val="00DB4DFF"/>
    <w:rsid w:val="00E0097B"/>
    <w:rsid w:val="00E27666"/>
    <w:rsid w:val="00E63A39"/>
    <w:rsid w:val="00EF18F2"/>
    <w:rsid w:val="00EF7145"/>
    <w:rsid w:val="00F348DD"/>
    <w:rsid w:val="00F5530B"/>
    <w:rsid w:val="00F90ED0"/>
    <w:rsid w:val="00F92B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F1D80"/>
  <w15:chartTrackingRefBased/>
  <w15:docId w15:val="{1AAC7B0B-2D91-42F0-A6F0-B1473275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B40"/>
    <w:rPr>
      <w:color w:val="0563C1" w:themeColor="hyperlink"/>
      <w:u w:val="single"/>
    </w:rPr>
  </w:style>
  <w:style w:type="paragraph" w:styleId="Header">
    <w:name w:val="header"/>
    <w:basedOn w:val="Normal"/>
    <w:link w:val="HeaderChar"/>
    <w:uiPriority w:val="99"/>
    <w:unhideWhenUsed/>
    <w:rsid w:val="00E27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666"/>
  </w:style>
  <w:style w:type="paragraph" w:styleId="Footer">
    <w:name w:val="footer"/>
    <w:basedOn w:val="Normal"/>
    <w:link w:val="FooterChar"/>
    <w:uiPriority w:val="99"/>
    <w:unhideWhenUsed/>
    <w:rsid w:val="00E27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666"/>
  </w:style>
  <w:style w:type="paragraph" w:styleId="ListParagraph">
    <w:name w:val="List Paragraph"/>
    <w:basedOn w:val="Normal"/>
    <w:uiPriority w:val="34"/>
    <w:qFormat/>
    <w:rsid w:val="004F1133"/>
    <w:pPr>
      <w:ind w:left="720"/>
      <w:contextualSpacing/>
    </w:pPr>
  </w:style>
  <w:style w:type="paragraph" w:styleId="BalloonText">
    <w:name w:val="Balloon Text"/>
    <w:basedOn w:val="Normal"/>
    <w:link w:val="BalloonTextChar"/>
    <w:uiPriority w:val="99"/>
    <w:semiHidden/>
    <w:unhideWhenUsed/>
    <w:rsid w:val="00275B8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B8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5530B"/>
    <w:rPr>
      <w:sz w:val="16"/>
      <w:szCs w:val="16"/>
    </w:rPr>
  </w:style>
  <w:style w:type="paragraph" w:styleId="CommentText">
    <w:name w:val="annotation text"/>
    <w:basedOn w:val="Normal"/>
    <w:link w:val="CommentTextChar"/>
    <w:uiPriority w:val="99"/>
    <w:semiHidden/>
    <w:unhideWhenUsed/>
    <w:rsid w:val="00F5530B"/>
    <w:pPr>
      <w:spacing w:line="240" w:lineRule="auto"/>
    </w:pPr>
    <w:rPr>
      <w:sz w:val="20"/>
      <w:szCs w:val="20"/>
    </w:rPr>
  </w:style>
  <w:style w:type="character" w:customStyle="1" w:styleId="CommentTextChar">
    <w:name w:val="Comment Text Char"/>
    <w:basedOn w:val="DefaultParagraphFont"/>
    <w:link w:val="CommentText"/>
    <w:uiPriority w:val="99"/>
    <w:semiHidden/>
    <w:rsid w:val="00F5530B"/>
    <w:rPr>
      <w:sz w:val="20"/>
      <w:szCs w:val="20"/>
    </w:rPr>
  </w:style>
  <w:style w:type="paragraph" w:styleId="CommentSubject">
    <w:name w:val="annotation subject"/>
    <w:basedOn w:val="CommentText"/>
    <w:next w:val="CommentText"/>
    <w:link w:val="CommentSubjectChar"/>
    <w:uiPriority w:val="99"/>
    <w:semiHidden/>
    <w:unhideWhenUsed/>
    <w:rsid w:val="00F5530B"/>
    <w:rPr>
      <w:b/>
      <w:bCs/>
    </w:rPr>
  </w:style>
  <w:style w:type="character" w:customStyle="1" w:styleId="CommentSubjectChar">
    <w:name w:val="Comment Subject Char"/>
    <w:basedOn w:val="CommentTextChar"/>
    <w:link w:val="CommentSubject"/>
    <w:uiPriority w:val="99"/>
    <w:semiHidden/>
    <w:rsid w:val="00F5530B"/>
    <w:rPr>
      <w:b/>
      <w:bCs/>
      <w:sz w:val="20"/>
      <w:szCs w:val="20"/>
    </w:rPr>
  </w:style>
  <w:style w:type="paragraph" w:customStyle="1" w:styleId="TableParagraph">
    <w:name w:val="Table Paragraph"/>
    <w:basedOn w:val="Normal"/>
    <w:uiPriority w:val="1"/>
    <w:qFormat/>
    <w:rsid w:val="00F5530B"/>
    <w:pPr>
      <w:widowControl w:val="0"/>
      <w:spacing w:after="0" w:line="240" w:lineRule="auto"/>
    </w:pPr>
    <w:rPr>
      <w:lang w:val="en-US"/>
    </w:rPr>
  </w:style>
  <w:style w:type="paragraph" w:styleId="BodyText">
    <w:name w:val="Body Text"/>
    <w:basedOn w:val="Normal"/>
    <w:link w:val="BodyTextChar"/>
    <w:uiPriority w:val="1"/>
    <w:qFormat/>
    <w:rsid w:val="00F5530B"/>
    <w:pPr>
      <w:widowControl w:val="0"/>
      <w:spacing w:before="115" w:after="0" w:line="240" w:lineRule="auto"/>
      <w:ind w:left="120"/>
    </w:pPr>
    <w:rPr>
      <w:rFonts w:ascii="Gill Sans MT" w:eastAsia="Gill Sans MT" w:hAnsi="Gill Sans MT"/>
      <w:sz w:val="24"/>
      <w:szCs w:val="24"/>
      <w:lang w:val="en-US"/>
    </w:rPr>
  </w:style>
  <w:style w:type="character" w:customStyle="1" w:styleId="BodyTextChar">
    <w:name w:val="Body Text Char"/>
    <w:basedOn w:val="DefaultParagraphFont"/>
    <w:link w:val="BodyText"/>
    <w:uiPriority w:val="1"/>
    <w:rsid w:val="00F5530B"/>
    <w:rPr>
      <w:rFonts w:ascii="Gill Sans MT" w:eastAsia="Gill Sans MT" w:hAnsi="Gill Sans MT"/>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aretsky@heritagebc.ca?subject=Built%20Heritage%20Grant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saretsky@heritagebc.ca" TargetMode="External"/><Relationship Id="rId4" Type="http://schemas.openxmlformats.org/officeDocument/2006/relationships/settings" Target="settings.xml"/><Relationship Id="rId9" Type="http://schemas.openxmlformats.org/officeDocument/2006/relationships/hyperlink" Target="http://ourtrust.org/about/basin-map/"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lsaretsky@heritagebc.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lsaretsky@heritageb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DF468-EBCE-42DE-B29B-BBBE63A9C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Saretsky</dc:creator>
  <cp:keywords/>
  <dc:description/>
  <cp:lastModifiedBy>Laura Saretsky</cp:lastModifiedBy>
  <cp:revision>2</cp:revision>
  <dcterms:created xsi:type="dcterms:W3CDTF">2017-08-30T20:32:00Z</dcterms:created>
  <dcterms:modified xsi:type="dcterms:W3CDTF">2017-08-30T20:32:00Z</dcterms:modified>
</cp:coreProperties>
</file>